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78A7" w:rsidRDefault="006D1014" w:rsidP="00322077">
      <w:r>
        <w:t>MÁY HÀN TIG</w:t>
      </w:r>
      <w:r w:rsidR="00EC7BC4">
        <w:t xml:space="preserve"> MILLER</w:t>
      </w:r>
      <w:r w:rsidR="005B7B9D">
        <w:t xml:space="preserve"> SYNCROWAVE 350LX</w:t>
      </w:r>
    </w:p>
    <w:p w:rsidR="006D1014" w:rsidRDefault="006D1014" w:rsidP="00322077">
      <w:r>
        <w:rPr>
          <w:noProof/>
          <w:lang w:eastAsia="en-US"/>
        </w:rPr>
        <w:drawing>
          <wp:inline distT="0" distB="0" distL="0" distR="0">
            <wp:extent cx="3743325" cy="3981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y-han-tig-miller-syncrowave-350-lx.jpg"/>
                    <pic:cNvPicPr/>
                  </pic:nvPicPr>
                  <pic:blipFill>
                    <a:blip r:embed="rId5">
                      <a:extLst>
                        <a:ext uri="{28A0092B-C50C-407E-A947-70E740481C1C}">
                          <a14:useLocalDpi xmlns:a14="http://schemas.microsoft.com/office/drawing/2010/main" val="0"/>
                        </a:ext>
                      </a:extLst>
                    </a:blip>
                    <a:stretch>
                      <a:fillRect/>
                    </a:stretch>
                  </pic:blipFill>
                  <pic:spPr>
                    <a:xfrm>
                      <a:off x="0" y="0"/>
                      <a:ext cx="3743325" cy="3981450"/>
                    </a:xfrm>
                    <a:prstGeom prst="rect">
                      <a:avLst/>
                    </a:prstGeom>
                  </pic:spPr>
                </pic:pic>
              </a:graphicData>
            </a:graphic>
          </wp:inline>
        </w:drawing>
      </w:r>
    </w:p>
    <w:p w:rsidR="00322077" w:rsidRDefault="00322077" w:rsidP="00322077"/>
    <w:tbl>
      <w:tblPr>
        <w:tblW w:w="14460" w:type="dxa"/>
        <w:tblCellSpacing w:w="0" w:type="dxa"/>
        <w:tblCellMar>
          <w:left w:w="0" w:type="dxa"/>
          <w:right w:w="0" w:type="dxa"/>
        </w:tblCellMar>
        <w:tblLook w:val="04A0" w:firstRow="1" w:lastRow="0" w:firstColumn="1" w:lastColumn="0" w:noHBand="0" w:noVBand="1"/>
      </w:tblPr>
      <w:tblGrid>
        <w:gridCol w:w="7230"/>
        <w:gridCol w:w="7230"/>
      </w:tblGrid>
      <w:tr w:rsidR="00322077" w:rsidTr="00322077">
        <w:trPr>
          <w:tblCellSpacing w:w="0" w:type="dxa"/>
        </w:trPr>
        <w:tc>
          <w:tcPr>
            <w:tcW w:w="7230" w:type="dxa"/>
            <w:tcMar>
              <w:top w:w="90" w:type="dxa"/>
              <w:left w:w="0" w:type="dxa"/>
              <w:bottom w:w="90" w:type="dxa"/>
              <w:right w:w="360" w:type="dxa"/>
            </w:tcMar>
            <w:hideMark/>
          </w:tcPr>
          <w:p w:rsidR="00322077" w:rsidRDefault="00322077">
            <w:pPr>
              <w:spacing w:line="384" w:lineRule="atLeast"/>
              <w:rPr>
                <w:rFonts w:ascii="Arial" w:hAnsi="Arial" w:cs="Arial"/>
                <w:color w:val="666666"/>
                <w:sz w:val="18"/>
                <w:szCs w:val="18"/>
                <w:lang w:eastAsia="en-US"/>
              </w:rPr>
            </w:pPr>
            <w:r>
              <w:rPr>
                <w:rStyle w:val="label"/>
                <w:rFonts w:ascii="Arial" w:hAnsi="Arial" w:cs="Arial"/>
                <w:b/>
                <w:bCs/>
                <w:color w:val="666666"/>
                <w:sz w:val="18"/>
                <w:szCs w:val="18"/>
              </w:rPr>
              <w:t>Bảo hành:</w:t>
            </w:r>
            <w:r>
              <w:rPr>
                <w:rStyle w:val="apple-converted-space"/>
                <w:rFonts w:ascii="Arial" w:hAnsi="Arial" w:cs="Arial"/>
                <w:color w:val="666666"/>
                <w:sz w:val="18"/>
                <w:szCs w:val="18"/>
              </w:rPr>
              <w:t> </w:t>
            </w:r>
            <w:r>
              <w:rPr>
                <w:rFonts w:ascii="Arial" w:hAnsi="Arial" w:cs="Arial"/>
                <w:color w:val="666666"/>
                <w:sz w:val="18"/>
                <w:szCs w:val="18"/>
              </w:rPr>
              <w:t>12 Tháng</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Style w:val="label"/>
                <w:rFonts w:ascii="Arial" w:hAnsi="Arial" w:cs="Arial"/>
                <w:b/>
                <w:bCs/>
                <w:color w:val="666666"/>
                <w:sz w:val="18"/>
                <w:szCs w:val="18"/>
              </w:rPr>
              <w:t>Nguồn gốc:</w:t>
            </w:r>
            <w:r>
              <w:rPr>
                <w:rStyle w:val="apple-converted-space"/>
                <w:rFonts w:ascii="Arial" w:hAnsi="Arial" w:cs="Arial"/>
                <w:color w:val="666666"/>
                <w:sz w:val="18"/>
                <w:szCs w:val="18"/>
              </w:rPr>
              <w:t> </w:t>
            </w:r>
            <w:r>
              <w:rPr>
                <w:rFonts w:ascii="Arial" w:hAnsi="Arial" w:cs="Arial"/>
                <w:color w:val="666666"/>
                <w:sz w:val="18"/>
                <w:szCs w:val="18"/>
              </w:rPr>
              <w:t>Chính hãng</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Hãng sản xuất</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hyperlink r:id="rId6" w:history="1">
              <w:r>
                <w:rPr>
                  <w:rStyle w:val="Hyperlink"/>
                  <w:rFonts w:ascii="Arial" w:hAnsi="Arial" w:cs="Arial"/>
                  <w:color w:val="365DB5"/>
                  <w:sz w:val="18"/>
                  <w:szCs w:val="18"/>
                </w:rPr>
                <w:t>Miller</w:t>
              </w:r>
            </w:hyperlink>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Chức năng</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 Hàn Tig</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Dòng hàn tối đa (A)</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350</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Chu kỳ tải (%)</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40</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Trọng lượng (kg)</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225</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Xuất xứ</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Mỹ</w:t>
            </w:r>
          </w:p>
        </w:tc>
      </w:tr>
    </w:tbl>
    <w:p w:rsidR="00322077" w:rsidRPr="00322077" w:rsidRDefault="00322077" w:rsidP="00322077">
      <w:pPr>
        <w:shd w:val="clear" w:color="auto" w:fill="F3F3F3"/>
        <w:rPr>
          <w:rFonts w:ascii="Arial" w:eastAsia="Times New Roman" w:hAnsi="Arial" w:cs="Arial"/>
          <w:b/>
          <w:bCs/>
          <w:color w:val="333333"/>
          <w:sz w:val="18"/>
          <w:szCs w:val="18"/>
          <w:lang w:eastAsia="en-US"/>
        </w:rPr>
      </w:pPr>
      <w:r w:rsidRPr="00322077">
        <w:rPr>
          <w:rFonts w:ascii="Arial" w:eastAsia="Times New Roman" w:hAnsi="Arial" w:cs="Arial"/>
          <w:b/>
          <w:bCs/>
          <w:color w:val="333333"/>
          <w:sz w:val="18"/>
          <w:szCs w:val="18"/>
          <w:lang w:eastAsia="en-US"/>
        </w:rPr>
        <w:t>Mô tả sản phẩm</w:t>
      </w:r>
    </w:p>
    <w:tbl>
      <w:tblPr>
        <w:tblW w:w="0" w:type="auto"/>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95"/>
        <w:gridCol w:w="2808"/>
        <w:gridCol w:w="3062"/>
      </w:tblGrid>
      <w:tr w:rsidR="00322077" w:rsidRPr="00322077" w:rsidTr="00322077">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jc w:val="center"/>
              <w:rPr>
                <w:rFonts w:ascii="Arial" w:eastAsia="Times New Roman" w:hAnsi="Arial" w:cs="Arial"/>
                <w:b/>
                <w:bCs/>
                <w:lang w:eastAsia="en-US"/>
              </w:rPr>
            </w:pPr>
            <w:r w:rsidRPr="00322077">
              <w:rPr>
                <w:rFonts w:ascii="Arial" w:eastAsia="Times New Roman" w:hAnsi="Arial" w:cs="Arial"/>
                <w:b/>
                <w:bCs/>
                <w:lang w:eastAsia="en-US"/>
              </w:rPr>
              <w:t>Chức năng</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TIG (GTAW)</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Hàn Que (SMAW)</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Hàn TIG xung (GTAW-P).</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p>
        </w:tc>
      </w:tr>
      <w:tr w:rsidR="00322077" w:rsidRPr="00322077" w:rsidTr="00322077">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jc w:val="center"/>
              <w:rPr>
                <w:rFonts w:ascii="Arial" w:eastAsia="Times New Roman" w:hAnsi="Arial" w:cs="Arial"/>
                <w:b/>
                <w:bCs/>
                <w:lang w:eastAsia="en-US"/>
              </w:rPr>
            </w:pPr>
            <w:r w:rsidRPr="00322077">
              <w:rPr>
                <w:rFonts w:ascii="Arial" w:eastAsia="Times New Roman" w:hAnsi="Arial" w:cs="Arial"/>
                <w:b/>
                <w:bCs/>
                <w:lang w:eastAsia="en-US"/>
              </w:rPr>
              <w:t>Các đặc điểm kỹ thuật</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Dòng vào</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Nguồn 1 pha 50/60Hz</w:t>
            </w: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Dòng ra</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350A tại 34V chu kỳ tải 40%</w:t>
            </w: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KHối lượng</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225KG</w:t>
            </w:r>
          </w:p>
        </w:tc>
      </w:tr>
    </w:tbl>
    <w:p w:rsidR="00322077" w:rsidRDefault="00322077" w:rsidP="00322077"/>
    <w:p w:rsidR="00E97F0B" w:rsidRDefault="00E97F0B" w:rsidP="00E97F0B"/>
    <w:p w:rsidR="00E97F0B" w:rsidRDefault="00E97F0B" w:rsidP="00E97F0B"/>
    <w:p w:rsidR="00E97F0B" w:rsidRDefault="00E97F0B" w:rsidP="00E97F0B"/>
    <w:p w:rsidR="00E97F0B" w:rsidRDefault="00E97F0B" w:rsidP="00E97F0B"/>
    <w:p w:rsidR="00E97F0B" w:rsidRDefault="00E97F0B" w:rsidP="00E97F0B"/>
    <w:p w:rsidR="00E97F0B" w:rsidRDefault="00E97F0B" w:rsidP="00E97F0B"/>
    <w:p w:rsidR="00E97F0B" w:rsidRDefault="00E97F0B" w:rsidP="00E97F0B">
      <w:pPr>
        <w:rPr>
          <w:rFonts w:ascii="Tahoma" w:hAnsi="Tahoma" w:cs="Tahoma"/>
          <w:color w:val="000000"/>
          <w:sz w:val="17"/>
          <w:szCs w:val="17"/>
        </w:rPr>
      </w:pPr>
      <w:r>
        <w:lastRenderedPageBreak/>
        <w:t>MÁY HÀN TIG MILLER</w:t>
      </w:r>
      <w:r>
        <w:t xml:space="preserve"> </w:t>
      </w:r>
      <w:r>
        <w:rPr>
          <w:rFonts w:ascii="Tahoma" w:hAnsi="Tahoma" w:cs="Tahoma"/>
          <w:color w:val="000000"/>
          <w:sz w:val="17"/>
          <w:szCs w:val="17"/>
        </w:rPr>
        <w:t>Dynasty 200 Series</w:t>
      </w:r>
    </w:p>
    <w:p w:rsidR="00E97F0B" w:rsidRPr="00E97F0B" w:rsidRDefault="00E97F0B" w:rsidP="00E97F0B"/>
    <w:p w:rsidR="00EC7BC4" w:rsidRDefault="00E97F0B" w:rsidP="00322077">
      <w:r>
        <w:rPr>
          <w:noProof/>
          <w:lang w:eastAsia="en-US"/>
        </w:rPr>
        <w:drawing>
          <wp:inline distT="0" distB="0" distL="0" distR="0">
            <wp:extent cx="2959100" cy="30226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ynasty 200 Series_13636796354834.jpg"/>
                    <pic:cNvPicPr/>
                  </pic:nvPicPr>
                  <pic:blipFill>
                    <a:blip r:embed="rId7">
                      <a:extLst>
                        <a:ext uri="{28A0092B-C50C-407E-A947-70E740481C1C}">
                          <a14:useLocalDpi xmlns:a14="http://schemas.microsoft.com/office/drawing/2010/main" val="0"/>
                        </a:ext>
                      </a:extLst>
                    </a:blip>
                    <a:stretch>
                      <a:fillRect/>
                    </a:stretch>
                  </pic:blipFill>
                  <pic:spPr>
                    <a:xfrm>
                      <a:off x="0" y="0"/>
                      <a:ext cx="2959100" cy="3022600"/>
                    </a:xfrm>
                    <a:prstGeom prst="rect">
                      <a:avLst/>
                    </a:prstGeom>
                  </pic:spPr>
                </pic:pic>
              </a:graphicData>
            </a:graphic>
          </wp:inline>
        </w:drawing>
      </w:r>
    </w:p>
    <w:p w:rsidR="00E97F0B" w:rsidRDefault="00E97F0B" w:rsidP="00322077"/>
    <w:tbl>
      <w:tblPr>
        <w:tblW w:w="8250" w:type="dxa"/>
        <w:tblBorders>
          <w:top w:val="single" w:sz="6" w:space="0" w:color="666666"/>
          <w:left w:val="single" w:sz="6" w:space="0" w:color="666666"/>
          <w:bottom w:val="single" w:sz="6" w:space="0" w:color="666666"/>
          <w:right w:val="single" w:sz="6" w:space="0" w:color="666666"/>
        </w:tblBorders>
        <w:shd w:val="clear" w:color="auto" w:fill="FFFFFF"/>
        <w:tblCellMar>
          <w:left w:w="0" w:type="dxa"/>
          <w:right w:w="0" w:type="dxa"/>
        </w:tblCellMar>
        <w:tblLook w:val="04A0" w:firstRow="1" w:lastRow="0" w:firstColumn="1" w:lastColumn="0" w:noHBand="0" w:noVBand="1"/>
      </w:tblPr>
      <w:tblGrid>
        <w:gridCol w:w="2381"/>
        <w:gridCol w:w="5869"/>
      </w:tblGrid>
      <w:tr w:rsidR="00E97F0B" w:rsidRPr="00E97F0B" w:rsidTr="00E97F0B">
        <w:tc>
          <w:tcPr>
            <w:tcW w:w="2325"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993300"/>
                <w:sz w:val="17"/>
                <w:szCs w:val="17"/>
                <w:lang w:eastAsia="en-US"/>
              </w:rPr>
              <w:t>Ứng dụng trong công nghiệp</w:t>
            </w:r>
          </w:p>
        </w:tc>
        <w:tc>
          <w:tcPr>
            <w:tcW w:w="5730"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numPr>
                <w:ilvl w:val="0"/>
                <w:numId w:val="5"/>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Chế tạo kim loại chính xác</w:t>
            </w:r>
          </w:p>
          <w:p w:rsidR="00E97F0B" w:rsidRPr="00E97F0B" w:rsidRDefault="00E97F0B" w:rsidP="00E97F0B">
            <w:pPr>
              <w:numPr>
                <w:ilvl w:val="0"/>
                <w:numId w:val="5"/>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Chế tạo hoá / dầu</w:t>
            </w:r>
          </w:p>
          <w:p w:rsidR="00E97F0B" w:rsidRPr="00E97F0B" w:rsidRDefault="00E97F0B" w:rsidP="00E97F0B">
            <w:pPr>
              <w:numPr>
                <w:ilvl w:val="0"/>
                <w:numId w:val="5"/>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Hàng không / Không gian</w:t>
            </w:r>
          </w:p>
          <w:p w:rsidR="00E97F0B" w:rsidRPr="00E97F0B" w:rsidRDefault="00E97F0B" w:rsidP="00E97F0B">
            <w:pPr>
              <w:numPr>
                <w:ilvl w:val="0"/>
                <w:numId w:val="5"/>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Công nghiệp thực phẩm / bơ - sữa</w:t>
            </w:r>
          </w:p>
          <w:p w:rsidR="00E97F0B" w:rsidRPr="00E97F0B" w:rsidRDefault="00E97F0B" w:rsidP="00E97F0B">
            <w:pPr>
              <w:numPr>
                <w:ilvl w:val="0"/>
                <w:numId w:val="5"/>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Lắp đặt / Sửa chữa bảng điều khiển tàu biển</w:t>
            </w:r>
          </w:p>
          <w:p w:rsidR="00E97F0B" w:rsidRPr="00E97F0B" w:rsidRDefault="00E97F0B" w:rsidP="00E97F0B">
            <w:pPr>
              <w:numPr>
                <w:ilvl w:val="0"/>
                <w:numId w:val="5"/>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Bảo trì sửa chữa vận hành - Tự động hóa</w:t>
            </w:r>
          </w:p>
        </w:tc>
      </w:tr>
      <w:tr w:rsidR="00E97F0B" w:rsidRPr="00E97F0B" w:rsidTr="00E97F0B">
        <w:tc>
          <w:tcPr>
            <w:tcW w:w="2325"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993300"/>
                <w:sz w:val="17"/>
                <w:szCs w:val="17"/>
                <w:lang w:eastAsia="en-US"/>
              </w:rPr>
              <w:t>Phương pháp</w:t>
            </w:r>
          </w:p>
        </w:tc>
        <w:tc>
          <w:tcPr>
            <w:tcW w:w="5730"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numPr>
                <w:ilvl w:val="0"/>
                <w:numId w:val="6"/>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Hàn Tig (GTAW)</w:t>
            </w:r>
          </w:p>
          <w:p w:rsidR="00E97F0B" w:rsidRPr="00E97F0B" w:rsidRDefault="00E97F0B" w:rsidP="00E97F0B">
            <w:pPr>
              <w:numPr>
                <w:ilvl w:val="0"/>
                <w:numId w:val="6"/>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Hàn Tig có xung (GTAW-P) với kiểu máy DX </w:t>
            </w:r>
          </w:p>
          <w:p w:rsidR="00E97F0B" w:rsidRPr="00E97F0B" w:rsidRDefault="00E97F0B" w:rsidP="00E97F0B">
            <w:pPr>
              <w:numPr>
                <w:ilvl w:val="0"/>
                <w:numId w:val="6"/>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Hàn Que (SMAW)</w:t>
            </w:r>
          </w:p>
        </w:tc>
      </w:tr>
      <w:tr w:rsidR="00E97F0B" w:rsidRPr="00E97F0B" w:rsidTr="00E97F0B">
        <w:tc>
          <w:tcPr>
            <w:tcW w:w="2325"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993300"/>
                <w:sz w:val="17"/>
                <w:szCs w:val="17"/>
                <w:lang w:eastAsia="en-US"/>
              </w:rPr>
              <w:t>Điện thế vào</w:t>
            </w:r>
          </w:p>
        </w:tc>
        <w:tc>
          <w:tcPr>
            <w:tcW w:w="5730"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Cần có điện 3 pha hoặc 1 pha</w:t>
            </w:r>
          </w:p>
        </w:tc>
      </w:tr>
      <w:tr w:rsidR="00E97F0B" w:rsidRPr="00E97F0B" w:rsidTr="00E97F0B">
        <w:tc>
          <w:tcPr>
            <w:tcW w:w="2325"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993300"/>
                <w:sz w:val="17"/>
                <w:szCs w:val="17"/>
                <w:lang w:eastAsia="en-US"/>
              </w:rPr>
              <w:t>Tầm cường độ</w:t>
            </w:r>
          </w:p>
        </w:tc>
        <w:tc>
          <w:tcPr>
            <w:tcW w:w="5730"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5-300 A</w:t>
            </w:r>
          </w:p>
        </w:tc>
      </w:tr>
      <w:tr w:rsidR="00E97F0B" w:rsidRPr="00E97F0B" w:rsidTr="00E97F0B">
        <w:tc>
          <w:tcPr>
            <w:tcW w:w="2325"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993300"/>
                <w:sz w:val="17"/>
                <w:szCs w:val="17"/>
                <w:lang w:eastAsia="en-US"/>
              </w:rPr>
              <w:t>Trị giá dòng ra tại chu kỳ tải 40</w:t>
            </w:r>
            <w:r w:rsidRPr="00E97F0B">
              <w:rPr>
                <w:rFonts w:ascii="Tahoma" w:eastAsia="Times New Roman" w:hAnsi="Tahoma" w:cs="Tahoma"/>
                <w:b/>
                <w:bCs/>
                <w:color w:val="000000"/>
                <w:sz w:val="17"/>
                <w:szCs w:val="17"/>
                <w:lang w:eastAsia="en-US"/>
              </w:rPr>
              <w:t>%</w:t>
            </w:r>
          </w:p>
        </w:tc>
        <w:tc>
          <w:tcPr>
            <w:tcW w:w="5730"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250 A ở 30 VAC; 200 A ở 28 VDC</w:t>
            </w:r>
          </w:p>
        </w:tc>
      </w:tr>
      <w:tr w:rsidR="00E97F0B" w:rsidRPr="00E97F0B" w:rsidTr="00E97F0B">
        <w:tc>
          <w:tcPr>
            <w:tcW w:w="2325"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993300"/>
                <w:sz w:val="17"/>
                <w:szCs w:val="17"/>
                <w:lang w:eastAsia="en-US"/>
              </w:rPr>
              <w:t>Trọng lượng</w:t>
            </w:r>
          </w:p>
        </w:tc>
        <w:tc>
          <w:tcPr>
            <w:tcW w:w="5730"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color w:val="000000"/>
                <w:sz w:val="17"/>
                <w:szCs w:val="17"/>
                <w:lang w:eastAsia="en-US"/>
              </w:rPr>
              <w:t>20.5 Kg (45 lb)</w:t>
            </w:r>
          </w:p>
        </w:tc>
      </w:tr>
      <w:tr w:rsidR="00E97F0B" w:rsidRPr="00E97F0B" w:rsidTr="00E97F0B">
        <w:tc>
          <w:tcPr>
            <w:tcW w:w="2325"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spacing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993300"/>
                <w:sz w:val="17"/>
                <w:szCs w:val="17"/>
                <w:lang w:eastAsia="en-US"/>
              </w:rPr>
              <w:t>Có hai kiểu máy hiệu dụng</w:t>
            </w:r>
          </w:p>
        </w:tc>
        <w:tc>
          <w:tcPr>
            <w:tcW w:w="5730" w:type="dxa"/>
            <w:tcBorders>
              <w:top w:val="single" w:sz="6" w:space="0" w:color="666666"/>
              <w:left w:val="single" w:sz="6" w:space="0" w:color="666666"/>
              <w:bottom w:val="single" w:sz="6" w:space="0" w:color="666666"/>
              <w:right w:val="single" w:sz="6" w:space="0" w:color="666666"/>
            </w:tcBorders>
            <w:shd w:val="clear" w:color="auto" w:fill="FFFFFF"/>
            <w:tcMar>
              <w:top w:w="15" w:type="dxa"/>
              <w:left w:w="75" w:type="dxa"/>
              <w:bottom w:w="15" w:type="dxa"/>
              <w:right w:w="75" w:type="dxa"/>
            </w:tcMar>
            <w:vAlign w:val="center"/>
            <w:hideMark/>
          </w:tcPr>
          <w:p w:rsidR="00E97F0B" w:rsidRPr="00E97F0B" w:rsidRDefault="00E97F0B" w:rsidP="00E97F0B">
            <w:pPr>
              <w:numPr>
                <w:ilvl w:val="0"/>
                <w:numId w:val="7"/>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0000FF"/>
                <w:sz w:val="17"/>
                <w:szCs w:val="17"/>
                <w:lang w:eastAsia="en-US"/>
              </w:rPr>
              <w:t>SD:</w:t>
            </w:r>
            <w:r w:rsidRPr="00E97F0B">
              <w:rPr>
                <w:rFonts w:ascii="Tahoma" w:eastAsia="Times New Roman" w:hAnsi="Tahoma" w:cs="Tahoma"/>
                <w:color w:val="000000"/>
                <w:sz w:val="17"/>
                <w:szCs w:val="17"/>
                <w:lang w:eastAsia="en-US"/>
              </w:rPr>
              <w:t> Cung cấp những đặc điểm cơ bản cần thiết để</w:t>
            </w:r>
            <w:r w:rsidRPr="00E97F0B">
              <w:rPr>
                <w:rFonts w:ascii="Tahoma" w:eastAsia="Times New Roman" w:hAnsi="Tahoma" w:cs="Tahoma"/>
                <w:color w:val="000000"/>
                <w:sz w:val="17"/>
                <w:szCs w:val="17"/>
                <w:lang w:eastAsia="en-US"/>
              </w:rPr>
              <w:br/>
              <w:t>ứng dụng cho việc hàn Tig và hàn que bằng dòng</w:t>
            </w:r>
            <w:r w:rsidRPr="00E97F0B">
              <w:rPr>
                <w:rFonts w:ascii="Tahoma" w:eastAsia="Times New Roman" w:hAnsi="Tahoma" w:cs="Tahoma"/>
                <w:color w:val="000000"/>
                <w:sz w:val="17"/>
                <w:szCs w:val="17"/>
                <w:lang w:eastAsia="en-US"/>
              </w:rPr>
              <w:br/>
              <w:t>AC/DC.</w:t>
            </w:r>
          </w:p>
          <w:p w:rsidR="00E97F0B" w:rsidRPr="00E97F0B" w:rsidRDefault="00E97F0B" w:rsidP="00E97F0B">
            <w:pPr>
              <w:numPr>
                <w:ilvl w:val="0"/>
                <w:numId w:val="7"/>
              </w:numPr>
              <w:spacing w:before="100" w:beforeAutospacing="1" w:after="100" w:afterAutospacing="1" w:line="300" w:lineRule="atLeast"/>
              <w:rPr>
                <w:rFonts w:ascii="Tahoma" w:eastAsia="Times New Roman" w:hAnsi="Tahoma" w:cs="Tahoma"/>
                <w:color w:val="000000"/>
                <w:sz w:val="17"/>
                <w:szCs w:val="17"/>
                <w:lang w:eastAsia="en-US"/>
              </w:rPr>
            </w:pPr>
            <w:r w:rsidRPr="00E97F0B">
              <w:rPr>
                <w:rFonts w:ascii="Tahoma" w:eastAsia="Times New Roman" w:hAnsi="Tahoma" w:cs="Tahoma"/>
                <w:b/>
                <w:bCs/>
                <w:color w:val="0000FF"/>
                <w:sz w:val="17"/>
                <w:szCs w:val="17"/>
                <w:lang w:eastAsia="en-US"/>
              </w:rPr>
              <w:t>DX:</w:t>
            </w:r>
            <w:r w:rsidRPr="00E97F0B">
              <w:rPr>
                <w:rFonts w:ascii="Tahoma" w:eastAsia="Times New Roman" w:hAnsi="Tahoma" w:cs="Tahoma"/>
                <w:color w:val="000000"/>
                <w:sz w:val="17"/>
                <w:szCs w:val="17"/>
                <w:lang w:eastAsia="en-US"/>
              </w:rPr>
              <w:t> Khi công việc đòi hỏi sự điều khiển chính xác hơn, kiểu máy DX sẽ cung cấp thêm sự tạo / không tạo xung, tần số xung, % thời gian dòng đỉnh, cường độ (ampe) dòng nền, cường độ đầu tiên, thời gian chuyển dòng lên, thời gian hạ dòng và sự điều khiển dòng cuối (ampe kết thúc)</w:t>
            </w:r>
          </w:p>
        </w:tc>
      </w:tr>
    </w:tbl>
    <w:p w:rsidR="00E97F0B" w:rsidRDefault="00E97F0B" w:rsidP="00322077"/>
    <w:p w:rsidR="00EC7BC4" w:rsidRDefault="00EC7BC4" w:rsidP="00322077"/>
    <w:p w:rsidR="00EC7BC4" w:rsidRDefault="00EC7BC4" w:rsidP="00322077"/>
    <w:p w:rsidR="00EC7BC4" w:rsidRDefault="00EC7BC4" w:rsidP="00322077"/>
    <w:p w:rsidR="00E97F0B" w:rsidRDefault="00E97F0B" w:rsidP="00322077"/>
    <w:p w:rsidR="00FC0A90" w:rsidRDefault="00FC0A90" w:rsidP="00322077"/>
    <w:p w:rsidR="00FC0A90" w:rsidRDefault="00FC0A90" w:rsidP="00FC0A90">
      <w:pPr>
        <w:shd w:val="clear" w:color="auto" w:fill="FFFFFF"/>
        <w:rPr>
          <w:rFonts w:ascii="Arial" w:hAnsi="Arial" w:cs="Arial"/>
          <w:b/>
          <w:bCs/>
          <w:color w:val="666666"/>
          <w:sz w:val="18"/>
          <w:szCs w:val="18"/>
        </w:rPr>
      </w:pPr>
      <w:r>
        <w:rPr>
          <w:rFonts w:ascii="Arial" w:hAnsi="Arial" w:cs="Arial"/>
          <w:b/>
          <w:bCs/>
          <w:color w:val="666666"/>
          <w:sz w:val="18"/>
          <w:szCs w:val="18"/>
        </w:rPr>
        <w:lastRenderedPageBreak/>
        <w:t>Máy hàn TIG MILLER Maxstar 300 DX</w:t>
      </w:r>
    </w:p>
    <w:p w:rsidR="00FC0A90" w:rsidRDefault="00FC0A90" w:rsidP="00FC0A90">
      <w:pPr>
        <w:shd w:val="clear" w:color="auto" w:fill="FFFFFF"/>
        <w:rPr>
          <w:rFonts w:ascii="Arial" w:hAnsi="Arial" w:cs="Arial"/>
          <w:b/>
          <w:bCs/>
          <w:color w:val="666666"/>
          <w:sz w:val="18"/>
          <w:szCs w:val="18"/>
        </w:rPr>
      </w:pPr>
      <w:r>
        <w:rPr>
          <w:rFonts w:ascii="Arial" w:hAnsi="Arial" w:cs="Arial"/>
          <w:b/>
          <w:bCs/>
          <w:noProof/>
          <w:color w:val="666666"/>
          <w:sz w:val="18"/>
          <w:szCs w:val="18"/>
          <w:lang w:eastAsia="en-US"/>
        </w:rPr>
        <w:drawing>
          <wp:inline distT="0" distB="0" distL="0" distR="0">
            <wp:extent cx="4572000" cy="457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y-han-tig-miller-maxstar-300-dx.jpg"/>
                    <pic:cNvPicPr/>
                  </pic:nvPicPr>
                  <pic:blipFill>
                    <a:blip r:embed="rId8">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rsidR="00FC0A90" w:rsidRDefault="00FC0A90" w:rsidP="00FC0A90">
      <w:pPr>
        <w:shd w:val="clear" w:color="auto" w:fill="FFFFFF"/>
        <w:rPr>
          <w:rFonts w:ascii="Arial" w:hAnsi="Arial" w:cs="Arial"/>
          <w:b/>
          <w:bCs/>
          <w:color w:val="666666"/>
          <w:sz w:val="18"/>
          <w:szCs w:val="18"/>
        </w:rPr>
      </w:pPr>
    </w:p>
    <w:p w:rsidR="00FC0A90" w:rsidRDefault="00FC0A90" w:rsidP="00FC0A90">
      <w:pPr>
        <w:shd w:val="clear" w:color="auto" w:fill="FFFFFF"/>
        <w:rPr>
          <w:rFonts w:ascii="Arial" w:hAnsi="Arial" w:cs="Arial"/>
          <w:b/>
          <w:bCs/>
          <w:color w:val="666666"/>
          <w:sz w:val="18"/>
          <w:szCs w:val="18"/>
          <w:lang w:eastAsia="en-US"/>
        </w:rPr>
      </w:pPr>
      <w:r>
        <w:rPr>
          <w:rFonts w:ascii="Arial" w:hAnsi="Arial" w:cs="Arial"/>
          <w:b/>
          <w:bCs/>
          <w:color w:val="666666"/>
          <w:sz w:val="18"/>
          <w:szCs w:val="18"/>
        </w:rPr>
        <w:t>Thông tin chi tiết Máy hàn TIG MILLER Maxstar 300 DX</w:t>
      </w:r>
    </w:p>
    <w:tbl>
      <w:tblPr>
        <w:tblW w:w="0" w:type="auto"/>
        <w:tblCellMar>
          <w:left w:w="0" w:type="dxa"/>
          <w:right w:w="0" w:type="dxa"/>
        </w:tblCellMar>
        <w:tblLook w:val="04A0" w:firstRow="1" w:lastRow="0" w:firstColumn="1" w:lastColumn="0" w:noHBand="0" w:noVBand="1"/>
      </w:tblPr>
      <w:tblGrid>
        <w:gridCol w:w="2380"/>
        <w:gridCol w:w="1320"/>
      </w:tblGrid>
      <w:tr w:rsidR="00FC0A90" w:rsidTr="00FC0A90">
        <w:tc>
          <w:tcPr>
            <w:tcW w:w="0" w:type="auto"/>
            <w:vAlign w:val="center"/>
            <w:hideMark/>
          </w:tcPr>
          <w:p w:rsidR="00FC0A90" w:rsidRDefault="00FC0A90">
            <w:r>
              <w:rPr>
                <w:lang w:val="vi-VN"/>
              </w:rPr>
              <w:t>Hãng sản xuất</w:t>
            </w:r>
            <w:r>
              <w:t> </w:t>
            </w:r>
            <w:hyperlink r:id="rId9" w:history="1">
              <w:r>
                <w:rPr>
                  <w:rStyle w:val="Hyperlink"/>
                  <w:color w:val="296F94"/>
                </w:rPr>
                <w:t>máy hàn</w:t>
              </w:r>
            </w:hyperlink>
            <w:r>
              <w:rPr>
                <w:rStyle w:val="apple-converted-space"/>
              </w:rPr>
              <w:t> </w:t>
            </w:r>
            <w:r>
              <w:t>:</w:t>
            </w:r>
          </w:p>
        </w:tc>
        <w:tc>
          <w:tcPr>
            <w:tcW w:w="0" w:type="auto"/>
            <w:vAlign w:val="center"/>
            <w:hideMark/>
          </w:tcPr>
          <w:p w:rsidR="00FC0A90" w:rsidRDefault="00FC0A90">
            <w:r>
              <w:t>MILLER</w:t>
            </w:r>
          </w:p>
        </w:tc>
      </w:tr>
      <w:tr w:rsidR="00FC0A90" w:rsidTr="00FC0A90">
        <w:tc>
          <w:tcPr>
            <w:tcW w:w="0" w:type="auto"/>
            <w:vAlign w:val="center"/>
            <w:hideMark/>
          </w:tcPr>
          <w:p w:rsidR="00FC0A90" w:rsidRDefault="00FC0A90">
            <w:r>
              <w:rPr>
                <w:lang w:val="vi-VN"/>
              </w:rPr>
              <w:t>Công suất (KVA)</w:t>
            </w:r>
            <w:r>
              <w:rPr>
                <w:rStyle w:val="apple-converted-space"/>
              </w:rPr>
              <w:t> </w:t>
            </w:r>
            <w:r>
              <w:t>:</w:t>
            </w:r>
          </w:p>
        </w:tc>
        <w:tc>
          <w:tcPr>
            <w:tcW w:w="0" w:type="auto"/>
            <w:vAlign w:val="center"/>
            <w:hideMark/>
          </w:tcPr>
          <w:p w:rsidR="00FC0A90" w:rsidRDefault="00FC0A90">
            <w:r>
              <w:t>8</w:t>
            </w:r>
          </w:p>
        </w:tc>
      </w:tr>
      <w:tr w:rsidR="00FC0A90" w:rsidTr="00FC0A90">
        <w:tc>
          <w:tcPr>
            <w:tcW w:w="0" w:type="auto"/>
            <w:vAlign w:val="center"/>
            <w:hideMark/>
          </w:tcPr>
          <w:p w:rsidR="00FC0A90" w:rsidRDefault="00FC0A90">
            <w:r>
              <w:rPr>
                <w:lang w:val="vi-VN"/>
              </w:rPr>
              <w:t>Chức năng</w:t>
            </w:r>
            <w:r>
              <w:rPr>
                <w:rStyle w:val="apple-converted-space"/>
              </w:rPr>
              <w:t> </w:t>
            </w:r>
            <w:r>
              <w:t>:</w:t>
            </w:r>
          </w:p>
        </w:tc>
        <w:tc>
          <w:tcPr>
            <w:tcW w:w="0" w:type="auto"/>
            <w:vAlign w:val="center"/>
            <w:hideMark/>
          </w:tcPr>
          <w:p w:rsidR="00FC0A90" w:rsidRDefault="00FC0A90">
            <w:r>
              <w:t>• Hàn Tig</w:t>
            </w:r>
          </w:p>
        </w:tc>
      </w:tr>
      <w:tr w:rsidR="00FC0A90" w:rsidTr="00FC0A90">
        <w:tc>
          <w:tcPr>
            <w:tcW w:w="0" w:type="auto"/>
            <w:vAlign w:val="center"/>
            <w:hideMark/>
          </w:tcPr>
          <w:p w:rsidR="00FC0A90" w:rsidRDefault="00FC0A90">
            <w:r>
              <w:rPr>
                <w:lang w:val="vi-VN"/>
              </w:rPr>
              <w:t>Điện áp vào</w:t>
            </w:r>
            <w:r>
              <w:rPr>
                <w:rStyle w:val="apple-converted-space"/>
              </w:rPr>
              <w:t> </w:t>
            </w:r>
            <w:r>
              <w:t>:</w:t>
            </w:r>
          </w:p>
        </w:tc>
        <w:tc>
          <w:tcPr>
            <w:tcW w:w="0" w:type="auto"/>
            <w:vAlign w:val="center"/>
            <w:hideMark/>
          </w:tcPr>
          <w:p w:rsidR="00FC0A90" w:rsidRDefault="00FC0A90">
            <w:r>
              <w:t>240V/50Hz</w:t>
            </w:r>
          </w:p>
        </w:tc>
      </w:tr>
      <w:tr w:rsidR="00FC0A90" w:rsidTr="00FC0A90">
        <w:tc>
          <w:tcPr>
            <w:tcW w:w="0" w:type="auto"/>
            <w:vAlign w:val="center"/>
            <w:hideMark/>
          </w:tcPr>
          <w:p w:rsidR="00FC0A90" w:rsidRDefault="00FC0A90">
            <w:r>
              <w:rPr>
                <w:lang w:val="vi-VN"/>
              </w:rPr>
              <w:t>Dòng điện tiêu thụ (V)</w:t>
            </w:r>
            <w:r>
              <w:rPr>
                <w:rStyle w:val="apple-converted-space"/>
              </w:rPr>
              <w:t> </w:t>
            </w:r>
            <w:r>
              <w:t>:</w:t>
            </w:r>
          </w:p>
        </w:tc>
        <w:tc>
          <w:tcPr>
            <w:tcW w:w="0" w:type="auto"/>
            <w:vAlign w:val="center"/>
            <w:hideMark/>
          </w:tcPr>
          <w:p w:rsidR="00FC0A90" w:rsidRDefault="00FC0A90">
            <w:r>
              <w:t>400</w:t>
            </w:r>
          </w:p>
        </w:tc>
      </w:tr>
      <w:tr w:rsidR="00FC0A90" w:rsidTr="00FC0A90">
        <w:tc>
          <w:tcPr>
            <w:tcW w:w="0" w:type="auto"/>
            <w:vAlign w:val="center"/>
            <w:hideMark/>
          </w:tcPr>
          <w:p w:rsidR="00FC0A90" w:rsidRDefault="00FC0A90">
            <w:r>
              <w:rPr>
                <w:lang w:val="vi-VN"/>
              </w:rPr>
              <w:t>Dòng hàn tối đa (A)</w:t>
            </w:r>
            <w:r>
              <w:rPr>
                <w:rStyle w:val="apple-converted-space"/>
              </w:rPr>
              <w:t> </w:t>
            </w:r>
            <w:r>
              <w:t>:</w:t>
            </w:r>
          </w:p>
        </w:tc>
        <w:tc>
          <w:tcPr>
            <w:tcW w:w="0" w:type="auto"/>
            <w:vAlign w:val="center"/>
            <w:hideMark/>
          </w:tcPr>
          <w:p w:rsidR="00FC0A90" w:rsidRDefault="00FC0A90">
            <w:r>
              <w:t>250</w:t>
            </w:r>
          </w:p>
        </w:tc>
      </w:tr>
      <w:tr w:rsidR="00FC0A90" w:rsidTr="00FC0A90">
        <w:tc>
          <w:tcPr>
            <w:tcW w:w="0" w:type="auto"/>
            <w:vAlign w:val="center"/>
            <w:hideMark/>
          </w:tcPr>
          <w:p w:rsidR="00FC0A90" w:rsidRDefault="00FC0A90">
            <w:r>
              <w:rPr>
                <w:lang w:val="vi-VN"/>
              </w:rPr>
              <w:t>Kích thước (mm)</w:t>
            </w:r>
            <w:r>
              <w:rPr>
                <w:rStyle w:val="apple-converted-space"/>
              </w:rPr>
              <w:t> </w:t>
            </w:r>
            <w:r>
              <w:t>:</w:t>
            </w:r>
          </w:p>
        </w:tc>
        <w:tc>
          <w:tcPr>
            <w:tcW w:w="0" w:type="auto"/>
            <w:vAlign w:val="center"/>
            <w:hideMark/>
          </w:tcPr>
          <w:p w:rsidR="00FC0A90" w:rsidRDefault="00FC0A90">
            <w:r>
              <w:t>432x318x610</w:t>
            </w:r>
          </w:p>
        </w:tc>
      </w:tr>
      <w:tr w:rsidR="00FC0A90" w:rsidTr="00FC0A90">
        <w:tc>
          <w:tcPr>
            <w:tcW w:w="0" w:type="auto"/>
            <w:vAlign w:val="center"/>
            <w:hideMark/>
          </w:tcPr>
          <w:p w:rsidR="00FC0A90" w:rsidRDefault="00FC0A90">
            <w:r>
              <w:rPr>
                <w:lang w:val="vi-VN"/>
              </w:rPr>
              <w:t>Trọng lượng (kg)</w:t>
            </w:r>
            <w:r>
              <w:rPr>
                <w:rStyle w:val="apple-converted-space"/>
              </w:rPr>
              <w:t> </w:t>
            </w:r>
            <w:r>
              <w:t>:</w:t>
            </w:r>
          </w:p>
        </w:tc>
        <w:tc>
          <w:tcPr>
            <w:tcW w:w="0" w:type="auto"/>
            <w:vAlign w:val="center"/>
            <w:hideMark/>
          </w:tcPr>
          <w:p w:rsidR="00FC0A90" w:rsidRDefault="00FC0A90">
            <w:r>
              <w:t>45</w:t>
            </w:r>
          </w:p>
        </w:tc>
      </w:tr>
    </w:tbl>
    <w:p w:rsidR="00FC0A90" w:rsidRDefault="00FC0A90" w:rsidP="00322077"/>
    <w:p w:rsidR="00EC7BC4" w:rsidRDefault="00EC7BC4" w:rsidP="00322077"/>
    <w:p w:rsidR="00FC0A90" w:rsidRDefault="00FC0A90" w:rsidP="00322077"/>
    <w:p w:rsidR="00FC0A90" w:rsidRDefault="00FC0A90" w:rsidP="00322077"/>
    <w:p w:rsidR="00FC0A90" w:rsidRDefault="00FC0A90" w:rsidP="00322077"/>
    <w:p w:rsidR="00FC0A90" w:rsidRDefault="00FC0A90" w:rsidP="00322077"/>
    <w:p w:rsidR="00FC0A90" w:rsidRDefault="00FC0A90" w:rsidP="00322077"/>
    <w:p w:rsidR="00FC0A90" w:rsidRDefault="00FC0A90" w:rsidP="00322077"/>
    <w:p w:rsidR="00FC0A90" w:rsidRDefault="00FC0A90" w:rsidP="00322077"/>
    <w:p w:rsidR="00FC0A90" w:rsidRDefault="00FC0A90" w:rsidP="00322077"/>
    <w:p w:rsidR="00FC0A90" w:rsidRDefault="00FC0A90" w:rsidP="00322077"/>
    <w:p w:rsidR="00FC0A90" w:rsidRDefault="00FC0A90" w:rsidP="00322077"/>
    <w:p w:rsidR="00FC0A90" w:rsidRDefault="00FC0A90" w:rsidP="00322077"/>
    <w:p w:rsidR="00EC7BC4" w:rsidRDefault="00EC7BC4" w:rsidP="00322077"/>
    <w:p w:rsidR="006F61C8" w:rsidRDefault="006F61C8" w:rsidP="00322077">
      <w:r>
        <w:t xml:space="preserve">MÁY HÀN </w:t>
      </w:r>
      <w:r w:rsidR="00EC7BC4">
        <w:t>M</w:t>
      </w:r>
      <w:r>
        <w:t>IG</w:t>
      </w:r>
      <w:r w:rsidR="00EC7BC4">
        <w:t xml:space="preserve"> MILLER Cp-302</w:t>
      </w:r>
    </w:p>
    <w:p w:rsidR="00EC7BC4" w:rsidRDefault="00EC7BC4" w:rsidP="00322077"/>
    <w:p w:rsidR="006F61C8" w:rsidRDefault="006F61C8" w:rsidP="00322077">
      <w:r>
        <w:rPr>
          <w:noProof/>
          <w:lang w:eastAsia="en-US"/>
        </w:rPr>
        <w:lastRenderedPageBreak/>
        <w:drawing>
          <wp:inline distT="0" distB="0" distL="0" distR="0">
            <wp:extent cx="3956304" cy="3956304"/>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han-mig-miller-cp-302.jpg"/>
                    <pic:cNvPicPr/>
                  </pic:nvPicPr>
                  <pic:blipFill>
                    <a:blip r:embed="rId10">
                      <a:extLst>
                        <a:ext uri="{28A0092B-C50C-407E-A947-70E740481C1C}">
                          <a14:useLocalDpi xmlns:a14="http://schemas.microsoft.com/office/drawing/2010/main" val="0"/>
                        </a:ext>
                      </a:extLst>
                    </a:blip>
                    <a:stretch>
                      <a:fillRect/>
                    </a:stretch>
                  </pic:blipFill>
                  <pic:spPr>
                    <a:xfrm>
                      <a:off x="0" y="0"/>
                      <a:ext cx="3961488" cy="3961488"/>
                    </a:xfrm>
                    <a:prstGeom prst="rect">
                      <a:avLst/>
                    </a:prstGeom>
                  </pic:spPr>
                </pic:pic>
              </a:graphicData>
            </a:graphic>
          </wp:inline>
        </w:drawing>
      </w:r>
    </w:p>
    <w:p w:rsidR="006F61C8" w:rsidRDefault="006F61C8" w:rsidP="00322077"/>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b/>
          <w:bCs/>
          <w:color w:val="303030"/>
          <w:lang w:eastAsia="en-US"/>
        </w:rPr>
        <w:t>Đặc điểm:</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xml:space="preserve">- Có khả năng thay đổi chế độ hàn ổn đình </w:t>
      </w:r>
      <w:proofErr w:type="gramStart"/>
      <w:r w:rsidRPr="006F61C8">
        <w:rPr>
          <w:rFonts w:eastAsia="Times New Roman"/>
          <w:color w:val="303030"/>
          <w:lang w:eastAsia="en-US"/>
        </w:rPr>
        <w:t>( cảm</w:t>
      </w:r>
      <w:proofErr w:type="gramEnd"/>
      <w:r w:rsidRPr="006F61C8">
        <w:rPr>
          <w:rFonts w:eastAsia="Times New Roman"/>
          <w:color w:val="303030"/>
          <w:lang w:eastAsia="en-US"/>
        </w:rPr>
        <w:t xml:space="preserve"> kháng cao hoặc thấp ) giúp tối ưu đặc tính hồ quang. Ổn </w:t>
      </w:r>
      <w:proofErr w:type="gramStart"/>
      <w:r w:rsidRPr="006F61C8">
        <w:rPr>
          <w:rFonts w:eastAsia="Times New Roman"/>
          <w:color w:val="303030"/>
          <w:lang w:eastAsia="en-US"/>
        </w:rPr>
        <w:t>định</w:t>
      </w:r>
      <w:proofErr w:type="gramEnd"/>
      <w:r w:rsidRPr="006F61C8">
        <w:rPr>
          <w:rFonts w:eastAsia="Times New Roman"/>
          <w:color w:val="303030"/>
          <w:lang w:eastAsia="en-US"/>
        </w:rPr>
        <w:t xml:space="preserve"> cao cho hàn thép không gỉ, chế độ ổn định thấp cho thép và nhôm.</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Công tắc hàn chuyển mạch mang lại cho dòng sản phẩm độ bền, tính tin cậy cao.</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Ổ cắm 115V xoay chiều cung cấp nguồn dự phòng 15Amp.</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Ổ cắm 14 chân cung cấp kết nối nhanh máy với bộ cấp dây và các thiết bị phụ trợ khác.</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Thiết bị sử dụng năng lượng hiệu quả, giúp tiết kiệm chi phí điện năng.</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Bộ phận điều khiển đơn giản chỉ với một cần điều khiển.</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Tấm chắn thấp bảo vệ thiết bị khỏi bụi bẩn của môi trường hàn.</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xml:space="preserve">- Máy phục vụ trong các lĩnh vực: chế tạo, ô tô, nội thất, nông nghiệp, chế tạo sửa chữa </w:t>
      </w:r>
      <w:proofErr w:type="gramStart"/>
      <w:r w:rsidRPr="006F61C8">
        <w:rPr>
          <w:rFonts w:eastAsia="Times New Roman"/>
          <w:color w:val="303030"/>
          <w:lang w:eastAsia="en-US"/>
        </w:rPr>
        <w:t>xe</w:t>
      </w:r>
      <w:proofErr w:type="gramEnd"/>
      <w:r w:rsidRPr="006F61C8">
        <w:rPr>
          <w:rFonts w:eastAsia="Times New Roman"/>
          <w:color w:val="303030"/>
          <w:lang w:eastAsia="en-US"/>
        </w:rPr>
        <w:t xml:space="preserve"> tải, thiết bị sản xuất nhỏ.</w:t>
      </w:r>
    </w:p>
    <w:tbl>
      <w:tblPr>
        <w:tblW w:w="81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3"/>
        <w:gridCol w:w="1991"/>
        <w:gridCol w:w="3836"/>
      </w:tblGrid>
      <w:tr w:rsidR="006F61C8" w:rsidRPr="006F61C8" w:rsidTr="006F61C8">
        <w:tc>
          <w:tcPr>
            <w:tcW w:w="0" w:type="auto"/>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b/>
                <w:bCs/>
                <w:color w:val="303030"/>
                <w:lang w:eastAsia="en-US"/>
              </w:rPr>
              <w:t>Chức năng</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MIG (GMAW)</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rPr>
                <w:rFonts w:ascii="Arial" w:eastAsia="Times New Roman" w:hAnsi="Arial" w:cs="Arial"/>
                <w:color w:val="303030"/>
                <w:sz w:val="18"/>
                <w:szCs w:val="18"/>
                <w:lang w:eastAsia="en-US"/>
              </w:rPr>
            </w:pPr>
            <w:r w:rsidRPr="006F61C8">
              <w:rPr>
                <w:rFonts w:ascii="Arial" w:eastAsia="Times New Roman" w:hAnsi="Arial" w:cs="Arial"/>
                <w:color w:val="303030"/>
                <w:sz w:val="18"/>
                <w:szCs w:val="18"/>
                <w:lang w:eastAsia="en-US"/>
              </w:rPr>
              <w:t> </w:t>
            </w:r>
          </w:p>
        </w:tc>
      </w:tr>
      <w:tr w:rsidR="006F61C8" w:rsidRPr="006F61C8" w:rsidTr="006F61C8">
        <w:tc>
          <w:tcPr>
            <w:tcW w:w="0" w:type="auto"/>
            <w:vMerge/>
            <w:tcBorders>
              <w:top w:val="outset" w:sz="6" w:space="0" w:color="auto"/>
              <w:left w:val="outset" w:sz="6" w:space="0" w:color="auto"/>
              <w:bottom w:val="outset" w:sz="6" w:space="0" w:color="auto"/>
              <w:right w:val="outset" w:sz="6" w:space="0" w:color="auto"/>
            </w:tcBorders>
            <w:vAlign w:val="center"/>
            <w:hideMark/>
          </w:tcPr>
          <w:p w:rsidR="006F61C8" w:rsidRPr="006F61C8" w:rsidRDefault="006F61C8" w:rsidP="006F61C8">
            <w:pPr>
              <w:rPr>
                <w:rFonts w:eastAsia="Times New Roman"/>
                <w:color w:val="303030"/>
                <w:lang w:eastAsia="en-US"/>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Flux Cored (FCAW)</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rPr>
                <w:rFonts w:ascii="Arial" w:eastAsia="Times New Roman" w:hAnsi="Arial" w:cs="Arial"/>
                <w:color w:val="303030"/>
                <w:sz w:val="18"/>
                <w:szCs w:val="18"/>
                <w:lang w:eastAsia="en-US"/>
              </w:rPr>
            </w:pPr>
            <w:r w:rsidRPr="006F61C8">
              <w:rPr>
                <w:rFonts w:ascii="Arial" w:eastAsia="Times New Roman" w:hAnsi="Arial" w:cs="Arial"/>
                <w:color w:val="303030"/>
                <w:sz w:val="18"/>
                <w:szCs w:val="18"/>
                <w:lang w:eastAsia="en-US"/>
              </w:rPr>
              <w:t> </w:t>
            </w:r>
          </w:p>
        </w:tc>
      </w:tr>
      <w:tr w:rsidR="006F61C8" w:rsidRPr="006F61C8" w:rsidTr="006F61C8">
        <w:tc>
          <w:tcPr>
            <w:tcW w:w="0" w:type="auto"/>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b/>
                <w:bCs/>
                <w:color w:val="303030"/>
                <w:lang w:eastAsia="en-US"/>
              </w:rPr>
              <w:t>Các đặc điểm kỹ thuật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vào</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Yêu cầu nguồn 3 pha</w:t>
            </w:r>
          </w:p>
        </w:tc>
      </w:tr>
      <w:tr w:rsidR="006F61C8" w:rsidRPr="006F61C8" w:rsidTr="006F61C8">
        <w:tc>
          <w:tcPr>
            <w:tcW w:w="0" w:type="auto"/>
            <w:vMerge/>
            <w:tcBorders>
              <w:top w:val="outset" w:sz="6" w:space="0" w:color="auto"/>
              <w:left w:val="outset" w:sz="6" w:space="0" w:color="auto"/>
              <w:bottom w:val="outset" w:sz="6" w:space="0" w:color="auto"/>
              <w:right w:val="outset" w:sz="6" w:space="0" w:color="auto"/>
            </w:tcBorders>
            <w:vAlign w:val="center"/>
            <w:hideMark/>
          </w:tcPr>
          <w:p w:rsidR="006F61C8" w:rsidRPr="006F61C8" w:rsidRDefault="006F61C8" w:rsidP="006F61C8">
            <w:pPr>
              <w:rPr>
                <w:rFonts w:eastAsia="Times New Roman"/>
                <w:color w:val="303030"/>
                <w:lang w:eastAsia="en-US"/>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ra</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300A tại 32VDC, 100% chu kỳ tải</w:t>
            </w:r>
          </w:p>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390A tại 32V, 60% chu kỳ tải</w:t>
            </w:r>
          </w:p>
        </w:tc>
      </w:tr>
      <w:tr w:rsidR="006F61C8" w:rsidRPr="006F61C8" w:rsidTr="006F61C8">
        <w:tc>
          <w:tcPr>
            <w:tcW w:w="0" w:type="auto"/>
            <w:vMerge/>
            <w:tcBorders>
              <w:top w:val="outset" w:sz="6" w:space="0" w:color="auto"/>
              <w:left w:val="outset" w:sz="6" w:space="0" w:color="auto"/>
              <w:bottom w:val="outset" w:sz="6" w:space="0" w:color="auto"/>
              <w:right w:val="outset" w:sz="6" w:space="0" w:color="auto"/>
            </w:tcBorders>
            <w:vAlign w:val="center"/>
            <w:hideMark/>
          </w:tcPr>
          <w:p w:rsidR="006F61C8" w:rsidRPr="006F61C8" w:rsidRDefault="006F61C8" w:rsidP="006F61C8">
            <w:pPr>
              <w:rPr>
                <w:rFonts w:eastAsia="Times New Roman"/>
                <w:color w:val="303030"/>
                <w:lang w:eastAsia="en-US"/>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KHối lượng</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151Kg</w:t>
            </w:r>
          </w:p>
        </w:tc>
      </w:tr>
    </w:tbl>
    <w:p w:rsidR="006F61C8" w:rsidRDefault="006F61C8" w:rsidP="00322077"/>
    <w:p w:rsidR="00EC7BC4" w:rsidRDefault="00EC7BC4" w:rsidP="00322077"/>
    <w:p w:rsidR="00EC7BC4" w:rsidRDefault="00EC7BC4" w:rsidP="00322077"/>
    <w:p w:rsidR="00EC7BC4" w:rsidRDefault="00EC7BC4" w:rsidP="00322077"/>
    <w:p w:rsidR="00EC7BC4" w:rsidRDefault="00EC7BC4" w:rsidP="00322077"/>
    <w:p w:rsidR="00EC7BC4" w:rsidRDefault="00EC7BC4" w:rsidP="00322077"/>
    <w:p w:rsidR="00EC7BC4" w:rsidRDefault="00EC7BC4" w:rsidP="00322077"/>
    <w:p w:rsidR="00EC7BC4" w:rsidRDefault="00EC7BC4" w:rsidP="00322077"/>
    <w:p w:rsidR="00633B94" w:rsidRDefault="00633B94" w:rsidP="00322077"/>
    <w:p w:rsidR="00633B94" w:rsidRDefault="00633B94" w:rsidP="00322077"/>
    <w:p w:rsidR="00EC7BC4" w:rsidRDefault="00EC7BC4" w:rsidP="00322077"/>
    <w:p w:rsidR="00EC7BC4" w:rsidRDefault="00EC7BC4" w:rsidP="00322077">
      <w:r>
        <w:lastRenderedPageBreak/>
        <w:t>MÁY HÀN MIG MILLER INVISION MPA</w:t>
      </w:r>
    </w:p>
    <w:p w:rsidR="00EC7BC4" w:rsidRDefault="00EC7BC4" w:rsidP="00322077">
      <w:r>
        <w:rPr>
          <w:noProof/>
          <w:lang w:eastAsia="en-US"/>
        </w:rPr>
        <w:drawing>
          <wp:inline distT="0" distB="0" distL="0" distR="0">
            <wp:extent cx="41148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y-han-mig-miller-invision-mpa.jpg"/>
                    <pic:cNvPicPr/>
                  </pic:nvPicPr>
                  <pic:blipFill rotWithShape="1">
                    <a:blip r:embed="rId11">
                      <a:extLst>
                        <a:ext uri="{28A0092B-C50C-407E-A947-70E740481C1C}">
                          <a14:useLocalDpi xmlns:a14="http://schemas.microsoft.com/office/drawing/2010/main" val="0"/>
                        </a:ext>
                      </a:extLst>
                    </a:blip>
                    <a:srcRect l="5000" t="16999" r="5000" b="22999"/>
                    <a:stretch/>
                  </pic:blipFill>
                  <pic:spPr bwMode="auto">
                    <a:xfrm>
                      <a:off x="0" y="0"/>
                      <a:ext cx="4114800" cy="2743200"/>
                    </a:xfrm>
                    <a:prstGeom prst="rect">
                      <a:avLst/>
                    </a:prstGeom>
                    <a:ln>
                      <a:noFill/>
                    </a:ln>
                    <a:extLst>
                      <a:ext uri="{53640926-AAD7-44D8-BBD7-CCE9431645EC}">
                        <a14:shadowObscured xmlns:a14="http://schemas.microsoft.com/office/drawing/2010/main"/>
                      </a:ext>
                    </a:extLst>
                  </pic:spPr>
                </pic:pic>
              </a:graphicData>
            </a:graphic>
          </wp:inline>
        </w:drawing>
      </w:r>
    </w:p>
    <w:p w:rsidR="00EC7BC4" w:rsidRDefault="00EC7BC4" w:rsidP="00322077"/>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b/>
          <w:bCs/>
          <w:color w:val="303030"/>
          <w:lang w:eastAsia="en-US"/>
        </w:rPr>
        <w:t>Đặc điểm:</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xml:space="preserve">- Dễ dàng thiết lập chế độ hàn chỉ cần thiết lập đường kính dây hàn, loại dây, loại khí sử dụng và tốc độ cấp dây. Máy sẽ tự động thiết lập các thồng số hàn phù </w:t>
      </w:r>
      <w:proofErr w:type="gramStart"/>
      <w:r w:rsidRPr="00EC7BC4">
        <w:rPr>
          <w:rFonts w:eastAsia="Times New Roman"/>
          <w:color w:val="303030"/>
          <w:lang w:eastAsia="en-US"/>
        </w:rPr>
        <w:t>hợp .</w:t>
      </w:r>
      <w:proofErr w:type="gramEnd"/>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Hệ thống hỗ trợ hàn xung, tạo khả năng điều khiển dễ dàng, chỉ cần thiết lập chế độ cấp dây và thiết bị sẽ tự động thiết lập các thông số khác cần thiết.</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Hệ thống kiểm soát hồ quang tiên tiến cải thiệt chất lượng hàn xung, cấp hồ quang mạnh và liên tục với hồ quang ngắn, nhiệt thấp và khả năng hàn với các vật liệu hàn mỏng.</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w:t>
      </w:r>
      <w:r w:rsidRPr="00EC7BC4">
        <w:rPr>
          <w:rFonts w:eastAsia="Times New Roman"/>
          <w:b/>
          <w:bCs/>
          <w:color w:val="303030"/>
          <w:lang w:eastAsia="en-US"/>
        </w:rPr>
        <w:t>Model Invision 352 MPa</w:t>
      </w:r>
      <w:r w:rsidRPr="00EC7BC4">
        <w:rPr>
          <w:rFonts w:eastAsia="Times New Roman"/>
          <w:color w:val="303030"/>
          <w:lang w:eastAsia="en-US"/>
        </w:rPr>
        <w:t> trang bị công nghệ tự quản lý nguồn vào đảm bảo hoạt động với nguồn giao động từ 208 đến 575V mà không cần bất cứ một thiết bị chuyển đổi nào, giúp thiết bị có khả năng hoạt đồng tại các khu vực có nguồn vào không ổn đinh.</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Trang bị hệ thống làm mát tự động tắt bật.</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Khả năng cấp dây kép giảm thời gian thay dây, cũng như thời gian thiết lập, từ đó tăng hiệu quả sản xuất.</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Chế độ bù điện áp khi có các biến đổi nguồn vào trên dưới 10% với model 352 có thể hoạt động khi điên áp lên đến 575V.</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Hệ thống tự động xác nhận khi kết nối với bộ điều khiển từ xa.</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Đồng hồ hiển thị dòng, điện áp rõ ràng.</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Kết cấp vỏ nhôm chắc chắn, nhẹ.</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Tùy chọn với nguồn phụ 115VAC với dòng 10Amp.</w:t>
      </w:r>
    </w:p>
    <w:tbl>
      <w:tblPr>
        <w:tblW w:w="8100"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718"/>
        <w:gridCol w:w="2673"/>
        <w:gridCol w:w="3709"/>
      </w:tblGrid>
      <w:tr w:rsidR="00EC7BC4" w:rsidRPr="00EC7BC4" w:rsidTr="00EC7BC4">
        <w:tc>
          <w:tcPr>
            <w:tcW w:w="0" w:type="auto"/>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Chức năng</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MIG (GMAW)</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ascii="Arial" w:eastAsia="Times New Roman" w:hAnsi="Arial" w:cs="Arial"/>
                <w:color w:val="303030"/>
                <w:sz w:val="18"/>
                <w:szCs w:val="18"/>
                <w:lang w:eastAsia="en-US"/>
              </w:rPr>
            </w:pPr>
            <w:r w:rsidRPr="00EC7BC4">
              <w:rPr>
                <w:rFonts w:ascii="Arial" w:eastAsia="Times New Roman" w:hAnsi="Arial" w:cs="Arial"/>
                <w:color w:val="303030"/>
                <w:sz w:val="18"/>
                <w:szCs w:val="18"/>
                <w:lang w:eastAsia="en-US"/>
              </w:rPr>
              <w:t> </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Flux Cored (FCAW)</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ascii="Arial" w:eastAsia="Times New Roman" w:hAnsi="Arial" w:cs="Arial"/>
                <w:color w:val="303030"/>
                <w:sz w:val="18"/>
                <w:szCs w:val="18"/>
                <w:lang w:eastAsia="en-US"/>
              </w:rPr>
            </w:pPr>
            <w:r w:rsidRPr="00EC7BC4">
              <w:rPr>
                <w:rFonts w:ascii="Arial" w:eastAsia="Times New Roman" w:hAnsi="Arial" w:cs="Arial"/>
                <w:color w:val="303030"/>
                <w:sz w:val="18"/>
                <w:szCs w:val="18"/>
                <w:lang w:eastAsia="en-US"/>
              </w:rPr>
              <w:t> </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Air Carbon Arc (CAC-A)Cắt, Đục lỗ</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ascii="Arial" w:eastAsia="Times New Roman" w:hAnsi="Arial" w:cs="Arial"/>
                <w:color w:val="303030"/>
                <w:sz w:val="18"/>
                <w:szCs w:val="18"/>
                <w:lang w:eastAsia="en-US"/>
              </w:rPr>
            </w:pPr>
            <w:r w:rsidRPr="00EC7BC4">
              <w:rPr>
                <w:rFonts w:ascii="Arial" w:eastAsia="Times New Roman" w:hAnsi="Arial" w:cs="Arial"/>
                <w:color w:val="303030"/>
                <w:sz w:val="18"/>
                <w:szCs w:val="18"/>
                <w:lang w:eastAsia="en-US"/>
              </w:rPr>
              <w:t> </w:t>
            </w:r>
          </w:p>
        </w:tc>
      </w:tr>
      <w:tr w:rsidR="00EC7BC4" w:rsidRPr="00EC7BC4" w:rsidTr="00EC7BC4">
        <w:tc>
          <w:tcPr>
            <w:tcW w:w="0" w:type="auto"/>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Các đặc điểm kỹ thuật</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Dòng vào</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Nguồn 3 pha (450 MPa)</w:t>
            </w:r>
          </w:p>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Nguồn 3pha/1pha(352 MPa )</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Dòng ra</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352 Mpa: </w:t>
            </w:r>
            <w:r w:rsidRPr="00EC7BC4">
              <w:rPr>
                <w:rFonts w:eastAsia="Times New Roman"/>
                <w:color w:val="303030"/>
                <w:lang w:eastAsia="en-US"/>
              </w:rPr>
              <w:t>350A tại 34VDC;60% chu kỳ tải 3 pha</w:t>
            </w:r>
          </w:p>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300A tại 32 VDC; 60% chu kỳ tải 1 pha</w:t>
            </w:r>
          </w:p>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450 MPa: </w:t>
            </w:r>
            <w:r w:rsidRPr="00EC7BC4">
              <w:rPr>
                <w:rFonts w:eastAsia="Times New Roman"/>
                <w:color w:val="303030"/>
                <w:lang w:eastAsia="en-US"/>
              </w:rPr>
              <w:t>450A tại 38VDC 100% chu kỳ tải 3 pha</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KHối lượng</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352 MPa: 36.3 Kg</w:t>
            </w:r>
          </w:p>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450 MPa: 55.3 Kg</w:t>
            </w:r>
          </w:p>
        </w:tc>
      </w:tr>
    </w:tbl>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w:t>
      </w:r>
    </w:p>
    <w:p w:rsidR="00EC7BC4" w:rsidRDefault="00EC7BC4" w:rsidP="00322077"/>
    <w:p w:rsidR="00EC7BC4" w:rsidRDefault="00EC7BC4" w:rsidP="00322077"/>
    <w:p w:rsidR="00EC7BC4" w:rsidRDefault="00EC7BC4" w:rsidP="00EC7BC4">
      <w:r>
        <w:lastRenderedPageBreak/>
        <w:t>MÁY HÀN MIG MILLER</w:t>
      </w:r>
      <w:r>
        <w:t xml:space="preserve"> INVISION 456P</w:t>
      </w:r>
    </w:p>
    <w:p w:rsidR="00EC7BC4" w:rsidRDefault="00EC7BC4" w:rsidP="00EC7BC4">
      <w:r>
        <w:rPr>
          <w:noProof/>
          <w:lang w:eastAsia="en-US"/>
        </w:rPr>
        <w:drawing>
          <wp:inline distT="0" distB="0" distL="0" distR="0">
            <wp:extent cx="4572000" cy="4206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y-han-mig-miller-invision-456p.jpg"/>
                    <pic:cNvPicPr/>
                  </pic:nvPicPr>
                  <pic:blipFill rotWithShape="1">
                    <a:blip r:embed="rId12">
                      <a:extLst>
                        <a:ext uri="{28A0092B-C50C-407E-A947-70E740481C1C}">
                          <a14:useLocalDpi xmlns:a14="http://schemas.microsoft.com/office/drawing/2010/main" val="0"/>
                        </a:ext>
                      </a:extLst>
                    </a:blip>
                    <a:srcRect t="1" b="7999"/>
                    <a:stretch/>
                  </pic:blipFill>
                  <pic:spPr bwMode="auto">
                    <a:xfrm>
                      <a:off x="0" y="0"/>
                      <a:ext cx="4572000" cy="4206240"/>
                    </a:xfrm>
                    <a:prstGeom prst="rect">
                      <a:avLst/>
                    </a:prstGeom>
                    <a:ln>
                      <a:noFill/>
                    </a:ln>
                    <a:extLst>
                      <a:ext uri="{53640926-AAD7-44D8-BBD7-CCE9431645EC}">
                        <a14:shadowObscured xmlns:a14="http://schemas.microsoft.com/office/drawing/2010/main"/>
                      </a:ext>
                    </a:extLst>
                  </pic:spPr>
                </pic:pic>
              </a:graphicData>
            </a:graphic>
          </wp:inline>
        </w:drawing>
      </w:r>
    </w:p>
    <w:p w:rsidR="00EC7BC4" w:rsidRDefault="00EC7BC4" w:rsidP="00EC7BC4"/>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b/>
          <w:bCs/>
          <w:color w:val="303030"/>
          <w:lang w:eastAsia="en-US"/>
        </w:rPr>
        <w:t>Đặc điểm:</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Công nghệ Wind tunnel giúp bảo vệ hệ thống điện tử, bảng mạch khỏi bị nhiễm bẩn.</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Điều chỉnh điện tử cảm kháng giúp giảm thiểu bắn tóe và cho đường hàn tối ưu.</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xml:space="preserve">- Thiết kế vỏ nhôm hợp </w:t>
      </w:r>
      <w:proofErr w:type="gramStart"/>
      <w:r w:rsidRPr="00EC7BC4">
        <w:rPr>
          <w:rFonts w:eastAsia="Times New Roman"/>
          <w:color w:val="303030"/>
          <w:lang w:eastAsia="en-US"/>
        </w:rPr>
        <w:t>kim</w:t>
      </w:r>
      <w:proofErr w:type="gramEnd"/>
      <w:r w:rsidRPr="00EC7BC4">
        <w:rPr>
          <w:rFonts w:eastAsia="Times New Roman"/>
          <w:color w:val="303030"/>
          <w:lang w:eastAsia="en-US"/>
        </w:rPr>
        <w:t xml:space="preserve"> nhẹ mang lại tính năng bảo vệ tuyệt với cũng như giảm thiểu khối lượng.</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Thiết kế liền khối bảo vệ các bộ phận bên trong khỏi dầu mỡ và bụi bẩn.</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Hệ thống tự động nhận biết điều khiển từ xa, cho phép thiết bị tự động</w:t>
      </w:r>
      <w:proofErr w:type="gramStart"/>
      <w:r w:rsidRPr="00EC7BC4">
        <w:rPr>
          <w:rFonts w:eastAsia="Times New Roman"/>
          <w:color w:val="303030"/>
          <w:lang w:eastAsia="en-US"/>
        </w:rPr>
        <w:t>  chuyển</w:t>
      </w:r>
      <w:proofErr w:type="gramEnd"/>
      <w:r w:rsidRPr="00EC7BC4">
        <w:rPr>
          <w:rFonts w:eastAsia="Times New Roman"/>
          <w:color w:val="303030"/>
          <w:lang w:eastAsia="en-US"/>
        </w:rPr>
        <w:t xml:space="preserve"> sang điều khiển từ xa khi phát hiện giắc cắm điều khiển được kết nối.</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xml:space="preserve">- Mạch bảo vệ điều khiển từ xa tránh thiết bị hư hỏng bởi ngắn </w:t>
      </w:r>
      <w:proofErr w:type="gramStart"/>
      <w:r w:rsidRPr="00EC7BC4">
        <w:rPr>
          <w:rFonts w:eastAsia="Times New Roman"/>
          <w:color w:val="303030"/>
          <w:lang w:eastAsia="en-US"/>
        </w:rPr>
        <w:t>mạch ,</w:t>
      </w:r>
      <w:proofErr w:type="gramEnd"/>
      <w:r w:rsidRPr="00EC7BC4">
        <w:rPr>
          <w:rFonts w:eastAsia="Times New Roman"/>
          <w:color w:val="303030"/>
          <w:lang w:eastAsia="en-US"/>
        </w:rPr>
        <w:t xml:space="preserve"> chập cáp điều khiển.</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xml:space="preserve">- Cung cấp dòng hàn tối đa 600A và dong 450A tại </w:t>
      </w:r>
      <w:proofErr w:type="gramStart"/>
      <w:r w:rsidRPr="00EC7BC4">
        <w:rPr>
          <w:rFonts w:eastAsia="Times New Roman"/>
          <w:color w:val="303030"/>
          <w:lang w:eastAsia="en-US"/>
        </w:rPr>
        <w:t>chu</w:t>
      </w:r>
      <w:proofErr w:type="gramEnd"/>
      <w:r w:rsidRPr="00EC7BC4">
        <w:rPr>
          <w:rFonts w:eastAsia="Times New Roman"/>
          <w:color w:val="303030"/>
          <w:lang w:eastAsia="en-US"/>
        </w:rPr>
        <w:t xml:space="preserve"> kỳ tải 100% đáp ứng các yêu cầu hàn dòng cao.</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xml:space="preserve">- Có hệ thống nguồn phụ </w:t>
      </w:r>
      <w:proofErr w:type="gramStart"/>
      <w:r w:rsidRPr="00EC7BC4">
        <w:rPr>
          <w:rFonts w:eastAsia="Times New Roman"/>
          <w:color w:val="303030"/>
          <w:lang w:eastAsia="en-US"/>
        </w:rPr>
        <w:t>115VAC  cấp</w:t>
      </w:r>
      <w:proofErr w:type="gramEnd"/>
      <w:r w:rsidRPr="00EC7BC4">
        <w:rPr>
          <w:rFonts w:eastAsia="Times New Roman"/>
          <w:color w:val="303030"/>
          <w:lang w:eastAsia="en-US"/>
        </w:rPr>
        <w:t xml:space="preserve"> dòng 10Amp.</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xml:space="preserve">- Hệ thống hiển thị rõ ràng giúp </w:t>
      </w:r>
      <w:proofErr w:type="gramStart"/>
      <w:r w:rsidRPr="00EC7BC4">
        <w:rPr>
          <w:rFonts w:eastAsia="Times New Roman"/>
          <w:color w:val="303030"/>
          <w:lang w:eastAsia="en-US"/>
        </w:rPr>
        <w:t>theo</w:t>
      </w:r>
      <w:proofErr w:type="gramEnd"/>
      <w:r w:rsidRPr="00EC7BC4">
        <w:rPr>
          <w:rFonts w:eastAsia="Times New Roman"/>
          <w:color w:val="303030"/>
          <w:lang w:eastAsia="en-US"/>
        </w:rPr>
        <w:t xml:space="preserve"> dõi điện áp, dòng hàn trước, trong và sau quá trình hàn.</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Hiệu xuất sử dụng năng lượng cao đến 85%</w:t>
      </w:r>
      <w:proofErr w:type="gramStart"/>
      <w:r w:rsidRPr="00EC7BC4">
        <w:rPr>
          <w:rFonts w:eastAsia="Times New Roman"/>
          <w:color w:val="303030"/>
          <w:lang w:eastAsia="en-US"/>
        </w:rPr>
        <w:t>..</w:t>
      </w:r>
      <w:proofErr w:type="gramEnd"/>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Trang bị bù điện áp đảm bảo độ ổn định đầu ra với nguồn vào thay đổi 10%.</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Tùy chọn phụ kiện tắt bật thiết bị từ xa, cung cấp khả năng tăt bật nguồn từ xa trong trường hợp nguồn điện ở bên ngoài khu làm việc.</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Hàn MIG xung với điều khiển tối ưu</w:t>
      </w:r>
    </w:p>
    <w:tbl>
      <w:tblPr>
        <w:tblW w:w="8100"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905"/>
        <w:gridCol w:w="3014"/>
        <w:gridCol w:w="3181"/>
      </w:tblGrid>
      <w:tr w:rsidR="00EC7BC4" w:rsidRPr="00EC7BC4" w:rsidTr="00EC7BC4">
        <w:trPr>
          <w:jc w:val="center"/>
        </w:trPr>
        <w:tc>
          <w:tcPr>
            <w:tcW w:w="0" w:type="auto"/>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b/>
                <w:bCs/>
                <w:lang w:eastAsia="en-US"/>
              </w:rPr>
              <w:t>Chức năng</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MIG (GMAW), MIG xung</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eastAsia="Times New Roman"/>
                <w:lang w:eastAsia="en-US"/>
              </w:rPr>
            </w:pPr>
            <w:r w:rsidRPr="00EC7BC4">
              <w:rPr>
                <w:rFonts w:eastAsia="Times New Roman"/>
                <w:lang w:eastAsia="en-US"/>
              </w:rPr>
              <w:t> </w:t>
            </w:r>
          </w:p>
        </w:tc>
      </w:tr>
      <w:tr w:rsidR="00EC7BC4" w:rsidRPr="00EC7BC4" w:rsidTr="00EC7BC4">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Flux Cored (FCAW)</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eastAsia="Times New Roman"/>
                <w:lang w:eastAsia="en-US"/>
              </w:rPr>
            </w:pPr>
            <w:r w:rsidRPr="00EC7BC4">
              <w:rPr>
                <w:rFonts w:eastAsia="Times New Roman"/>
                <w:lang w:eastAsia="en-US"/>
              </w:rPr>
              <w:t> </w:t>
            </w:r>
          </w:p>
        </w:tc>
      </w:tr>
      <w:tr w:rsidR="00EC7BC4" w:rsidRPr="00EC7BC4" w:rsidTr="00EC7BC4">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Air Carbon Arc (CAC-A) Cắt, Đục lỗ</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eastAsia="Times New Roman"/>
                <w:lang w:eastAsia="en-US"/>
              </w:rPr>
            </w:pPr>
            <w:r w:rsidRPr="00EC7BC4">
              <w:rPr>
                <w:rFonts w:eastAsia="Times New Roman"/>
                <w:lang w:eastAsia="en-US"/>
              </w:rPr>
              <w:t> </w:t>
            </w:r>
          </w:p>
        </w:tc>
      </w:tr>
      <w:tr w:rsidR="00EC7BC4" w:rsidRPr="00EC7BC4" w:rsidTr="00EC7BC4">
        <w:trPr>
          <w:jc w:val="center"/>
        </w:trPr>
        <w:tc>
          <w:tcPr>
            <w:tcW w:w="0" w:type="auto"/>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b/>
                <w:bCs/>
                <w:lang w:eastAsia="en-US"/>
              </w:rPr>
              <w:t>Các đặc điểm kỹ thuật</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Dòng vào</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Yêu cầu nguồn 3 pha</w:t>
            </w:r>
          </w:p>
        </w:tc>
      </w:tr>
      <w:tr w:rsidR="00EC7BC4" w:rsidRPr="00EC7BC4" w:rsidTr="00EC7BC4">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Dòng ra</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Dòng 450A tại 38VDC, 100% chu kỳ tải</w:t>
            </w:r>
          </w:p>
          <w:p w:rsidR="00EC7BC4" w:rsidRPr="00EC7BC4" w:rsidRDefault="00EC7BC4" w:rsidP="00EC7BC4">
            <w:pPr>
              <w:jc w:val="center"/>
              <w:rPr>
                <w:rFonts w:eastAsia="Times New Roman"/>
                <w:lang w:eastAsia="en-US"/>
              </w:rPr>
            </w:pPr>
            <w:r w:rsidRPr="00EC7BC4">
              <w:rPr>
                <w:rFonts w:eastAsia="Times New Roman"/>
                <w:lang w:eastAsia="en-US"/>
              </w:rPr>
              <w:t>565A tại 43VDC với chu kỳ tải 60%</w:t>
            </w:r>
          </w:p>
        </w:tc>
      </w:tr>
      <w:tr w:rsidR="00EC7BC4" w:rsidRPr="00EC7BC4" w:rsidTr="00EC7BC4">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KHối lượng</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lang w:eastAsia="en-US"/>
              </w:rPr>
            </w:pPr>
            <w:r w:rsidRPr="00EC7BC4">
              <w:rPr>
                <w:rFonts w:eastAsia="Times New Roman"/>
                <w:lang w:eastAsia="en-US"/>
              </w:rPr>
              <w:t>53.5Kg</w:t>
            </w:r>
          </w:p>
        </w:tc>
      </w:tr>
    </w:tbl>
    <w:p w:rsidR="00EC7BC4" w:rsidRDefault="00EC7BC4" w:rsidP="00EC7BC4"/>
    <w:p w:rsidR="00633B94" w:rsidRDefault="00633B94" w:rsidP="00633B94">
      <w:pPr>
        <w:pStyle w:val="Heading1"/>
        <w:numPr>
          <w:ilvl w:val="0"/>
          <w:numId w:val="0"/>
        </w:numPr>
        <w:ind w:left="390"/>
        <w:rPr>
          <w:rFonts w:ascii="Arial" w:hAnsi="Arial" w:cs="Arial"/>
          <w:b w:val="0"/>
          <w:bCs/>
          <w:color w:val="333333"/>
          <w:sz w:val="36"/>
          <w:szCs w:val="36"/>
        </w:rPr>
      </w:pPr>
      <w:r>
        <w:rPr>
          <w:rFonts w:ascii="Arial" w:hAnsi="Arial" w:cs="Arial"/>
          <w:b w:val="0"/>
          <w:bCs/>
          <w:color w:val="333333"/>
          <w:sz w:val="36"/>
          <w:szCs w:val="36"/>
        </w:rPr>
        <w:lastRenderedPageBreak/>
        <w:t>Miller Invision 350 MPa</w:t>
      </w:r>
    </w:p>
    <w:p w:rsidR="00633B94" w:rsidRPr="00633B94" w:rsidRDefault="00633B94" w:rsidP="00633B94">
      <w:pPr>
        <w:rPr>
          <w:lang w:eastAsia="en-US"/>
        </w:rPr>
      </w:pPr>
      <w:r>
        <w:rPr>
          <w:noProof/>
          <w:lang w:eastAsia="en-US"/>
        </w:rPr>
        <w:drawing>
          <wp:inline distT="0" distB="0" distL="0" distR="0">
            <wp:extent cx="4057650" cy="3943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yr1316080448.jpg"/>
                    <pic:cNvPicPr/>
                  </pic:nvPicPr>
                  <pic:blipFill>
                    <a:blip r:embed="rId13">
                      <a:extLst>
                        <a:ext uri="{28A0092B-C50C-407E-A947-70E740481C1C}">
                          <a14:useLocalDpi xmlns:a14="http://schemas.microsoft.com/office/drawing/2010/main" val="0"/>
                        </a:ext>
                      </a:extLst>
                    </a:blip>
                    <a:stretch>
                      <a:fillRect/>
                    </a:stretch>
                  </pic:blipFill>
                  <pic:spPr>
                    <a:xfrm>
                      <a:off x="0" y="0"/>
                      <a:ext cx="4057650" cy="3943350"/>
                    </a:xfrm>
                    <a:prstGeom prst="rect">
                      <a:avLst/>
                    </a:prstGeom>
                  </pic:spPr>
                </pic:pic>
              </a:graphicData>
            </a:graphic>
          </wp:inline>
        </w:drawing>
      </w:r>
    </w:p>
    <w:p w:rsidR="00633B94" w:rsidRDefault="00633B94" w:rsidP="00633B94">
      <w:pPr>
        <w:rPr>
          <w:lang w:eastAsia="en-US"/>
        </w:rPr>
      </w:pPr>
    </w:p>
    <w:tbl>
      <w:tblPr>
        <w:tblW w:w="14460" w:type="dxa"/>
        <w:tblCellSpacing w:w="0" w:type="dxa"/>
        <w:tblCellMar>
          <w:left w:w="0" w:type="dxa"/>
          <w:right w:w="0" w:type="dxa"/>
        </w:tblCellMar>
        <w:tblLook w:val="04A0" w:firstRow="1" w:lastRow="0" w:firstColumn="1" w:lastColumn="0" w:noHBand="0" w:noVBand="1"/>
      </w:tblPr>
      <w:tblGrid>
        <w:gridCol w:w="7230"/>
        <w:gridCol w:w="7230"/>
      </w:tblGrid>
      <w:tr w:rsidR="00633B94" w:rsidTr="00633B94">
        <w:trPr>
          <w:tblCellSpacing w:w="0" w:type="dxa"/>
        </w:trPr>
        <w:tc>
          <w:tcPr>
            <w:tcW w:w="6870" w:type="dxa"/>
            <w:tcMar>
              <w:top w:w="90" w:type="dxa"/>
              <w:left w:w="0" w:type="dxa"/>
              <w:bottom w:w="90" w:type="dxa"/>
              <w:right w:w="360" w:type="dxa"/>
            </w:tcMar>
            <w:hideMark/>
          </w:tcPr>
          <w:p w:rsidR="00633B94" w:rsidRDefault="00633B94">
            <w:pPr>
              <w:spacing w:line="384" w:lineRule="atLeast"/>
              <w:rPr>
                <w:rFonts w:ascii="Arial" w:hAnsi="Arial" w:cs="Arial"/>
                <w:color w:val="666666"/>
                <w:sz w:val="18"/>
                <w:szCs w:val="18"/>
                <w:lang w:eastAsia="en-US"/>
              </w:rPr>
            </w:pPr>
            <w:r>
              <w:rPr>
                <w:rStyle w:val="label"/>
                <w:rFonts w:ascii="Arial" w:hAnsi="Arial" w:cs="Arial"/>
                <w:b/>
                <w:bCs/>
                <w:color w:val="666666"/>
                <w:sz w:val="18"/>
                <w:szCs w:val="18"/>
              </w:rPr>
              <w:t>Bảo hành:</w:t>
            </w:r>
            <w:r>
              <w:rPr>
                <w:rStyle w:val="apple-converted-space"/>
                <w:rFonts w:ascii="Arial" w:hAnsi="Arial" w:cs="Arial"/>
                <w:color w:val="666666"/>
                <w:sz w:val="18"/>
                <w:szCs w:val="18"/>
              </w:rPr>
              <w:t> </w:t>
            </w:r>
            <w:r>
              <w:rPr>
                <w:rFonts w:ascii="Arial" w:hAnsi="Arial" w:cs="Arial"/>
                <w:color w:val="666666"/>
                <w:sz w:val="18"/>
                <w:szCs w:val="18"/>
              </w:rPr>
              <w:t>12 Tháng</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Style w:val="label"/>
                <w:rFonts w:ascii="Arial" w:hAnsi="Arial" w:cs="Arial"/>
                <w:b/>
                <w:bCs/>
                <w:color w:val="666666"/>
                <w:sz w:val="18"/>
                <w:szCs w:val="18"/>
              </w:rPr>
              <w:t>Nguồn gốc:</w:t>
            </w:r>
            <w:r>
              <w:rPr>
                <w:rStyle w:val="apple-converted-space"/>
                <w:rFonts w:ascii="Arial" w:hAnsi="Arial" w:cs="Arial"/>
                <w:color w:val="666666"/>
                <w:sz w:val="18"/>
                <w:szCs w:val="18"/>
              </w:rPr>
              <w:t> </w:t>
            </w:r>
            <w:r>
              <w:rPr>
                <w:rFonts w:ascii="Arial" w:hAnsi="Arial" w:cs="Arial"/>
                <w:color w:val="666666"/>
                <w:sz w:val="18"/>
                <w:szCs w:val="18"/>
              </w:rPr>
              <w:t>Chính hãng</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Hãng sản xuất</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hyperlink r:id="rId14" w:history="1">
              <w:r>
                <w:rPr>
                  <w:rStyle w:val="Hyperlink"/>
                  <w:rFonts w:ascii="Arial" w:hAnsi="Arial" w:cs="Arial"/>
                  <w:color w:val="365DB5"/>
                  <w:sz w:val="18"/>
                  <w:szCs w:val="18"/>
                </w:rPr>
                <w:t>Miller</w:t>
              </w:r>
            </w:hyperlink>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Công suất (KVA)</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14.2</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Nguồn điện vào</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3 Phase, 230 V, 21.7 A, 60 Hz</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Phạm vi dòng hàn (A)</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0</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Điện áp không tải (V)</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75</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Chu kỳ tải (%)</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60</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Kích thước (mm)</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432 x 318 x 610</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Trọng lượng (kg)</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36.29</w:t>
            </w:r>
          </w:p>
        </w:tc>
      </w:tr>
      <w:tr w:rsidR="00633B94" w:rsidTr="00633B94">
        <w:trPr>
          <w:tblCellSpacing w:w="0" w:type="dxa"/>
        </w:trPr>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Xuất xứ</w:t>
            </w:r>
          </w:p>
        </w:tc>
        <w:tc>
          <w:tcPr>
            <w:tcW w:w="7230" w:type="dxa"/>
            <w:tcMar>
              <w:top w:w="90" w:type="dxa"/>
              <w:left w:w="0" w:type="dxa"/>
              <w:bottom w:w="90" w:type="dxa"/>
              <w:right w:w="0" w:type="dxa"/>
            </w:tcMar>
            <w:hideMark/>
          </w:tcPr>
          <w:p w:rsidR="00633B94" w:rsidRDefault="00633B94">
            <w:pPr>
              <w:spacing w:line="384" w:lineRule="atLeast"/>
              <w:rPr>
                <w:rFonts w:ascii="Arial" w:hAnsi="Arial" w:cs="Arial"/>
                <w:color w:val="666666"/>
                <w:sz w:val="18"/>
                <w:szCs w:val="18"/>
              </w:rPr>
            </w:pPr>
            <w:r>
              <w:rPr>
                <w:rFonts w:ascii="Arial" w:hAnsi="Arial" w:cs="Arial"/>
                <w:color w:val="666666"/>
                <w:sz w:val="18"/>
                <w:szCs w:val="18"/>
              </w:rPr>
              <w:t>Mỹ</w:t>
            </w:r>
          </w:p>
        </w:tc>
      </w:tr>
    </w:tbl>
    <w:p w:rsidR="00633B94" w:rsidRPr="00633B94" w:rsidRDefault="00633B94" w:rsidP="00633B94">
      <w:pPr>
        <w:rPr>
          <w:lang w:eastAsia="en-US"/>
        </w:rPr>
      </w:pPr>
    </w:p>
    <w:p w:rsidR="00EC7BC4" w:rsidRDefault="00EC7BC4" w:rsidP="00322077"/>
    <w:p w:rsidR="00633B94" w:rsidRDefault="00633B94" w:rsidP="00322077"/>
    <w:p w:rsidR="00633B94" w:rsidRDefault="00633B94" w:rsidP="00322077"/>
    <w:p w:rsidR="00633B94" w:rsidRDefault="00633B94" w:rsidP="00322077"/>
    <w:p w:rsidR="00633B94" w:rsidRDefault="00633B94" w:rsidP="00322077">
      <w:bookmarkStart w:id="0" w:name="_GoBack"/>
      <w:bookmarkEnd w:id="0"/>
    </w:p>
    <w:p w:rsidR="00633B94" w:rsidRDefault="00633B94" w:rsidP="00322077"/>
    <w:p w:rsidR="00492CB9" w:rsidRDefault="00492CB9" w:rsidP="00492CB9">
      <w:pPr>
        <w:pStyle w:val="Heading1"/>
        <w:numPr>
          <w:ilvl w:val="0"/>
          <w:numId w:val="0"/>
        </w:numPr>
        <w:ind w:left="390"/>
        <w:rPr>
          <w:rFonts w:ascii="Arial" w:hAnsi="Arial" w:cs="Arial"/>
          <w:b w:val="0"/>
          <w:bCs/>
          <w:color w:val="333333"/>
          <w:sz w:val="36"/>
          <w:szCs w:val="36"/>
        </w:rPr>
      </w:pPr>
      <w:r>
        <w:rPr>
          <w:rFonts w:ascii="Arial" w:hAnsi="Arial" w:cs="Arial"/>
          <w:b w:val="0"/>
          <w:bCs/>
          <w:color w:val="333333"/>
          <w:sz w:val="36"/>
          <w:szCs w:val="36"/>
        </w:rPr>
        <w:lastRenderedPageBreak/>
        <w:t>Máy siêu âm mối hàn Nebula FD201</w:t>
      </w:r>
    </w:p>
    <w:p w:rsidR="00492CB9" w:rsidRDefault="00492CB9" w:rsidP="00492CB9">
      <w:pPr>
        <w:rPr>
          <w:lang w:eastAsia="en-US"/>
        </w:rPr>
      </w:pPr>
    </w:p>
    <w:tbl>
      <w:tblPr>
        <w:tblW w:w="14460" w:type="dxa"/>
        <w:tblCellSpacing w:w="0" w:type="dxa"/>
        <w:tblCellMar>
          <w:left w:w="0" w:type="dxa"/>
          <w:right w:w="0" w:type="dxa"/>
        </w:tblCellMar>
        <w:tblLook w:val="04A0" w:firstRow="1" w:lastRow="0" w:firstColumn="1" w:lastColumn="0" w:noHBand="0" w:noVBand="1"/>
      </w:tblPr>
      <w:tblGrid>
        <w:gridCol w:w="5040"/>
        <w:gridCol w:w="2190"/>
        <w:gridCol w:w="5040"/>
        <w:gridCol w:w="2190"/>
      </w:tblGrid>
      <w:tr w:rsidR="00492CB9" w:rsidTr="00492CB9">
        <w:trPr>
          <w:gridAfter w:val="1"/>
          <w:wAfter w:w="2190" w:type="dxa"/>
          <w:tblCellSpacing w:w="0" w:type="dxa"/>
        </w:trPr>
        <w:tc>
          <w:tcPr>
            <w:tcW w:w="5040" w:type="dxa"/>
            <w:tcMar>
              <w:top w:w="90" w:type="dxa"/>
              <w:left w:w="0" w:type="dxa"/>
              <w:bottom w:w="90" w:type="dxa"/>
              <w:right w:w="360" w:type="dxa"/>
            </w:tcMar>
            <w:hideMark/>
          </w:tcPr>
          <w:p w:rsidR="00492CB9" w:rsidRDefault="00492CB9">
            <w:pPr>
              <w:spacing w:line="384" w:lineRule="atLeast"/>
              <w:rPr>
                <w:rFonts w:ascii="Arial" w:hAnsi="Arial" w:cs="Arial"/>
                <w:color w:val="666666"/>
                <w:lang w:eastAsia="en-US"/>
              </w:rPr>
            </w:pPr>
            <w:r>
              <w:rPr>
                <w:rStyle w:val="label"/>
                <w:rFonts w:ascii="Arial" w:hAnsi="Arial" w:cs="Arial"/>
                <w:b/>
                <w:bCs/>
                <w:color w:val="666666"/>
              </w:rPr>
              <w:t>Bảo hành:</w:t>
            </w:r>
            <w:r>
              <w:rPr>
                <w:rStyle w:val="apple-converted-space"/>
                <w:rFonts w:ascii="Arial" w:hAnsi="Arial" w:cs="Arial"/>
                <w:color w:val="666666"/>
              </w:rPr>
              <w:t> </w:t>
            </w:r>
            <w:r>
              <w:rPr>
                <w:rFonts w:ascii="Arial" w:hAnsi="Arial" w:cs="Arial"/>
                <w:color w:val="666666"/>
              </w:rPr>
              <w:t>12 Tháng</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Style w:val="label"/>
                <w:rFonts w:ascii="Arial" w:hAnsi="Arial" w:cs="Arial"/>
                <w:b/>
                <w:bCs/>
                <w:color w:val="666666"/>
              </w:rPr>
              <w:t>Nguồn gốc:</w:t>
            </w:r>
            <w:r>
              <w:rPr>
                <w:rStyle w:val="apple-converted-space"/>
                <w:rFonts w:ascii="Arial" w:hAnsi="Arial" w:cs="Arial"/>
                <w:color w:val="666666"/>
              </w:rPr>
              <w:t> </w:t>
            </w:r>
            <w:r>
              <w:rPr>
                <w:rFonts w:ascii="Arial" w:hAnsi="Arial" w:cs="Arial"/>
                <w:color w:val="666666"/>
              </w:rPr>
              <w:t>Chính hãng</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Hãng sản xuất</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hyperlink r:id="rId15" w:history="1">
              <w:r>
                <w:rPr>
                  <w:rStyle w:val="Hyperlink"/>
                  <w:rFonts w:ascii="Arial" w:hAnsi="Arial" w:cs="Arial"/>
                  <w:color w:val="365DB5"/>
                </w:rPr>
                <w:t>Nebula</w:t>
              </w:r>
            </w:hyperlink>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Dải kiểm tra (mm)</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2.5~10000</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Độ nhạy (dB)</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60</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Khả năng phân tích (%)</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36</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Khoảng tần số (MHz)</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0.5~20</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Đặc điểm khác</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Sai số tuyến tính theo chiều thẳng đứng: ≤3%</w:t>
            </w:r>
            <w:r>
              <w:rPr>
                <w:rFonts w:ascii="Arial" w:hAnsi="Arial" w:cs="Arial"/>
                <w:color w:val="666666"/>
              </w:rPr>
              <w:br/>
            </w:r>
            <w:r>
              <w:rPr>
                <w:rFonts w:ascii="Arial" w:hAnsi="Arial" w:cs="Arial"/>
                <w:color w:val="666666"/>
              </w:rPr>
              <w:br/>
              <w:t>Sai số tuyến tính theo chiều ngang: ≤0.2%</w:t>
            </w:r>
            <w:r>
              <w:rPr>
                <w:rFonts w:ascii="Arial" w:hAnsi="Arial" w:cs="Arial"/>
                <w:color w:val="666666"/>
              </w:rPr>
              <w:br/>
            </w:r>
            <w:r>
              <w:rPr>
                <w:rFonts w:ascii="Arial" w:hAnsi="Arial" w:cs="Arial"/>
                <w:color w:val="666666"/>
              </w:rPr>
              <w:br/>
              <w:t>Độ dịch chuyển xung: &gt;32dB</w:t>
            </w:r>
            <w:r>
              <w:rPr>
                <w:rFonts w:ascii="Arial" w:hAnsi="Arial" w:cs="Arial"/>
                <w:color w:val="666666"/>
              </w:rPr>
              <w:br/>
            </w:r>
            <w:r>
              <w:rPr>
                <w:rFonts w:ascii="Arial" w:hAnsi="Arial" w:cs="Arial"/>
                <w:color w:val="666666"/>
              </w:rPr>
              <w:br/>
              <w:t>Khả năng phân tích: ≥36%</w:t>
            </w:r>
            <w:r>
              <w:rPr>
                <w:rFonts w:ascii="Arial" w:hAnsi="Arial" w:cs="Arial"/>
                <w:color w:val="666666"/>
              </w:rPr>
              <w:br/>
            </w:r>
            <w:r>
              <w:rPr>
                <w:rFonts w:ascii="Arial" w:hAnsi="Arial" w:cs="Arial"/>
                <w:color w:val="666666"/>
              </w:rPr>
              <w:br/>
              <w:t>Thu: 0~100dB</w:t>
            </w:r>
            <w:r>
              <w:rPr>
                <w:rFonts w:ascii="Arial" w:hAnsi="Arial" w:cs="Arial"/>
                <w:color w:val="666666"/>
              </w:rPr>
              <w:br/>
            </w:r>
            <w:r>
              <w:rPr>
                <w:rFonts w:ascii="Arial" w:hAnsi="Arial" w:cs="Arial"/>
                <w:color w:val="666666"/>
              </w:rPr>
              <w:br/>
              <w:t>Vận tốc cần thiết: 1000~13000</w:t>
            </w:r>
            <w:r>
              <w:rPr>
                <w:rFonts w:ascii="Arial" w:hAnsi="Arial" w:cs="Arial"/>
                <w:color w:val="666666"/>
              </w:rPr>
              <w:br/>
            </w:r>
            <w:r>
              <w:rPr>
                <w:rFonts w:ascii="Arial" w:hAnsi="Arial" w:cs="Arial"/>
                <w:color w:val="666666"/>
              </w:rPr>
              <w:br/>
              <w:t>Các chế độ dò: Đơn, song song, xuyên thấu</w:t>
            </w:r>
            <w:r>
              <w:rPr>
                <w:rFonts w:ascii="Arial" w:hAnsi="Arial" w:cs="Arial"/>
                <w:color w:val="666666"/>
              </w:rPr>
              <w:br/>
            </w:r>
            <w:r>
              <w:rPr>
                <w:rFonts w:ascii="Arial" w:hAnsi="Arial" w:cs="Arial"/>
                <w:color w:val="666666"/>
              </w:rPr>
              <w:br/>
              <w:t>Lọc nhiễu: 0~80%</w:t>
            </w:r>
            <w:r>
              <w:rPr>
                <w:rFonts w:ascii="Arial" w:hAnsi="Arial" w:cs="Arial"/>
                <w:color w:val="666666"/>
              </w:rPr>
              <w:br/>
            </w:r>
            <w:r>
              <w:rPr>
                <w:rFonts w:ascii="Arial" w:hAnsi="Arial" w:cs="Arial"/>
                <w:color w:val="666666"/>
              </w:rPr>
              <w:br/>
              <w:t>Độ dịch chuyển xung: -20~+3400</w:t>
            </w:r>
          </w:p>
        </w:tc>
      </w:tr>
      <w:tr w:rsidR="00492CB9" w:rsidTr="00492CB9">
        <w:trPr>
          <w:tblCellSpacing w:w="0" w:type="dxa"/>
        </w:trPr>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Nhiệt độ hoạt động</w:t>
            </w:r>
          </w:p>
        </w:tc>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-20~50ºC</w:t>
            </w:r>
          </w:p>
        </w:tc>
      </w:tr>
      <w:tr w:rsidR="00492CB9" w:rsidTr="00492CB9">
        <w:trPr>
          <w:tblCellSpacing w:w="0" w:type="dxa"/>
        </w:trPr>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Kích thước (mm)</w:t>
            </w:r>
          </w:p>
        </w:tc>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240 x 180 x 50</w:t>
            </w:r>
          </w:p>
        </w:tc>
      </w:tr>
      <w:tr w:rsidR="00492CB9" w:rsidTr="00492CB9">
        <w:trPr>
          <w:tblCellSpacing w:w="0" w:type="dxa"/>
        </w:trPr>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Trọng lượng (kg)</w:t>
            </w:r>
          </w:p>
        </w:tc>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2.2</w:t>
            </w:r>
          </w:p>
        </w:tc>
      </w:tr>
    </w:tbl>
    <w:p w:rsidR="00492CB9" w:rsidRPr="00492CB9" w:rsidRDefault="00492CB9" w:rsidP="00492CB9">
      <w:pPr>
        <w:shd w:val="clear" w:color="auto" w:fill="F3F3F3"/>
        <w:rPr>
          <w:rFonts w:ascii="Arial" w:hAnsi="Arial" w:cs="Arial"/>
          <w:b/>
          <w:bCs/>
          <w:color w:val="333333"/>
          <w:sz w:val="16"/>
          <w:szCs w:val="18"/>
        </w:rPr>
      </w:pPr>
      <w:r w:rsidRPr="00492CB9">
        <w:rPr>
          <w:rFonts w:ascii="Arial" w:hAnsi="Arial" w:cs="Arial"/>
          <w:b/>
          <w:bCs/>
          <w:color w:val="333333"/>
          <w:sz w:val="16"/>
          <w:szCs w:val="18"/>
        </w:rPr>
        <w:t>Mô tả sản phẩm</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Dải </w:t>
      </w:r>
      <w:proofErr w:type="gramStart"/>
      <w:r w:rsidRPr="00492CB9">
        <w:rPr>
          <w:rFonts w:ascii="Arial" w:hAnsi="Arial" w:cs="Arial"/>
          <w:color w:val="000000"/>
          <w:sz w:val="18"/>
          <w:szCs w:val="20"/>
        </w:rPr>
        <w:t>đo :</w:t>
      </w:r>
      <w:proofErr w:type="gramEnd"/>
      <w:r w:rsidRPr="00492CB9">
        <w:rPr>
          <w:rFonts w:ascii="Arial" w:hAnsi="Arial" w:cs="Arial"/>
          <w:color w:val="000000"/>
          <w:sz w:val="18"/>
          <w:szCs w:val="20"/>
        </w:rPr>
        <w:t xml:space="preserve"> 2.5-10000mm</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Sai số tuyến tính theo chiều </w:t>
      </w:r>
      <w:proofErr w:type="gramStart"/>
      <w:r w:rsidRPr="00492CB9">
        <w:rPr>
          <w:rFonts w:ascii="Arial" w:hAnsi="Arial" w:cs="Arial"/>
          <w:color w:val="000000"/>
          <w:sz w:val="18"/>
          <w:szCs w:val="20"/>
        </w:rPr>
        <w:t>dọc :</w:t>
      </w:r>
      <w:proofErr w:type="gramEnd"/>
      <w:r w:rsidRPr="00492CB9">
        <w:rPr>
          <w:rStyle w:val="apple-converted-space"/>
          <w:rFonts w:ascii="Arial" w:hAnsi="Arial" w:cs="Arial"/>
          <w:color w:val="000000"/>
          <w:sz w:val="18"/>
          <w:szCs w:val="20"/>
        </w:rPr>
        <w:t> </w:t>
      </w:r>
      <w:r w:rsidRPr="00492CB9">
        <w:rPr>
          <w:rFonts w:ascii="Arial" w:hAnsi="Arial" w:cs="Arial"/>
          <w:color w:val="000000"/>
          <w:sz w:val="18"/>
          <w:szCs w:val="20"/>
        </w:rPr>
        <w:t>&lt;</w:t>
      </w:r>
      <w:r w:rsidRPr="00492CB9">
        <w:rPr>
          <w:rStyle w:val="apple-converted-space"/>
          <w:rFonts w:ascii="Arial" w:hAnsi="Arial" w:cs="Arial"/>
          <w:color w:val="000000"/>
          <w:sz w:val="18"/>
          <w:szCs w:val="20"/>
        </w:rPr>
        <w:t> </w:t>
      </w:r>
      <w:r w:rsidRPr="00492CB9">
        <w:rPr>
          <w:rFonts w:ascii="Arial" w:hAnsi="Arial" w:cs="Arial"/>
          <w:color w:val="000000"/>
          <w:sz w:val="18"/>
          <w:szCs w:val="20"/>
        </w:rPr>
        <w:t>3%</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Sai số tuyến tính theo chiều </w:t>
      </w:r>
      <w:proofErr w:type="gramStart"/>
      <w:r w:rsidRPr="00492CB9">
        <w:rPr>
          <w:rFonts w:ascii="Arial" w:hAnsi="Arial" w:cs="Arial"/>
          <w:color w:val="000000"/>
          <w:sz w:val="18"/>
          <w:szCs w:val="20"/>
        </w:rPr>
        <w:t>ngang :</w:t>
      </w:r>
      <w:proofErr w:type="gramEnd"/>
      <w:r w:rsidRPr="00492CB9">
        <w:rPr>
          <w:rStyle w:val="apple-converted-space"/>
          <w:rFonts w:ascii="Arial" w:hAnsi="Arial" w:cs="Arial"/>
          <w:color w:val="000000"/>
          <w:sz w:val="18"/>
          <w:szCs w:val="20"/>
        </w:rPr>
        <w:t> </w:t>
      </w:r>
      <w:r w:rsidRPr="00492CB9">
        <w:rPr>
          <w:rFonts w:ascii="Arial" w:hAnsi="Arial" w:cs="Arial"/>
          <w:color w:val="000000"/>
          <w:sz w:val="18"/>
          <w:szCs w:val="20"/>
        </w:rPr>
        <w:t>&lt;</w:t>
      </w:r>
      <w:r w:rsidRPr="00492CB9">
        <w:rPr>
          <w:rStyle w:val="apple-converted-space"/>
          <w:rFonts w:ascii="Arial" w:hAnsi="Arial" w:cs="Arial"/>
          <w:color w:val="000000"/>
          <w:sz w:val="18"/>
          <w:szCs w:val="20"/>
        </w:rPr>
        <w:t> </w:t>
      </w:r>
      <w:r w:rsidRPr="00492CB9">
        <w:rPr>
          <w:rFonts w:ascii="Arial" w:hAnsi="Arial" w:cs="Arial"/>
          <w:color w:val="000000"/>
          <w:sz w:val="18"/>
          <w:szCs w:val="20"/>
        </w:rPr>
        <w:t>0.2%</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Độ nhạy cảm </w:t>
      </w:r>
      <w:proofErr w:type="gramStart"/>
      <w:r w:rsidRPr="00492CB9">
        <w:rPr>
          <w:rFonts w:ascii="Arial" w:hAnsi="Arial" w:cs="Arial"/>
          <w:color w:val="000000"/>
          <w:sz w:val="18"/>
          <w:szCs w:val="20"/>
        </w:rPr>
        <w:t>dư :</w:t>
      </w:r>
      <w:proofErr w:type="gramEnd"/>
      <w:r w:rsidRPr="00492CB9">
        <w:rPr>
          <w:rFonts w:ascii="Arial" w:hAnsi="Arial" w:cs="Arial"/>
          <w:color w:val="000000"/>
          <w:sz w:val="18"/>
          <w:szCs w:val="20"/>
        </w:rPr>
        <w:t xml:space="preserve"> &gt; 62dB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lastRenderedPageBreak/>
        <w:t xml:space="preserve">Dải </w:t>
      </w:r>
      <w:proofErr w:type="gramStart"/>
      <w:r w:rsidRPr="00492CB9">
        <w:rPr>
          <w:rFonts w:ascii="Arial" w:hAnsi="Arial" w:cs="Arial"/>
          <w:color w:val="000000"/>
          <w:sz w:val="18"/>
          <w:szCs w:val="20"/>
        </w:rPr>
        <w:t>động :</w:t>
      </w:r>
      <w:proofErr w:type="gramEnd"/>
      <w:r w:rsidRPr="00492CB9">
        <w:rPr>
          <w:rFonts w:ascii="Arial" w:hAnsi="Arial" w:cs="Arial"/>
          <w:color w:val="000000"/>
          <w:sz w:val="18"/>
          <w:szCs w:val="20"/>
        </w:rPr>
        <w:t xml:space="preserve"> &gt; 34dB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Độ phân </w:t>
      </w:r>
      <w:proofErr w:type="gramStart"/>
      <w:r w:rsidRPr="00492CB9">
        <w:rPr>
          <w:rFonts w:ascii="Arial" w:hAnsi="Arial" w:cs="Arial"/>
          <w:color w:val="000000"/>
          <w:sz w:val="18"/>
          <w:szCs w:val="20"/>
        </w:rPr>
        <w:t>giải :</w:t>
      </w:r>
      <w:proofErr w:type="gramEnd"/>
      <w:r w:rsidRPr="00492CB9">
        <w:rPr>
          <w:rStyle w:val="apple-converted-space"/>
          <w:rFonts w:ascii="Arial" w:hAnsi="Arial" w:cs="Arial"/>
          <w:color w:val="000000"/>
          <w:sz w:val="18"/>
          <w:szCs w:val="20"/>
        </w:rPr>
        <w:t> </w:t>
      </w:r>
      <w:r w:rsidRPr="00492CB9">
        <w:rPr>
          <w:rFonts w:ascii="Arial" w:hAnsi="Arial" w:cs="Arial"/>
          <w:color w:val="000000"/>
          <w:sz w:val="18"/>
          <w:szCs w:val="20"/>
        </w:rPr>
        <w:t>&gt;</w:t>
      </w:r>
      <w:r w:rsidRPr="00492CB9">
        <w:rPr>
          <w:rStyle w:val="apple-converted-space"/>
          <w:rFonts w:ascii="Arial" w:hAnsi="Arial" w:cs="Arial"/>
          <w:color w:val="000000"/>
          <w:sz w:val="18"/>
          <w:szCs w:val="20"/>
        </w:rPr>
        <w:t> </w:t>
      </w:r>
      <w:r w:rsidRPr="00492CB9">
        <w:rPr>
          <w:rFonts w:ascii="Arial" w:hAnsi="Arial" w:cs="Arial"/>
          <w:color w:val="000000"/>
          <w:sz w:val="18"/>
          <w:szCs w:val="20"/>
        </w:rPr>
        <w:t>36dB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Dải tần </w:t>
      </w:r>
      <w:proofErr w:type="gramStart"/>
      <w:r w:rsidRPr="00492CB9">
        <w:rPr>
          <w:rFonts w:ascii="Arial" w:hAnsi="Arial" w:cs="Arial"/>
          <w:color w:val="000000"/>
          <w:sz w:val="18"/>
          <w:szCs w:val="20"/>
        </w:rPr>
        <w:t>số :</w:t>
      </w:r>
      <w:proofErr w:type="gramEnd"/>
      <w:r w:rsidRPr="00492CB9">
        <w:rPr>
          <w:rFonts w:ascii="Arial" w:hAnsi="Arial" w:cs="Arial"/>
          <w:color w:val="000000"/>
          <w:sz w:val="18"/>
          <w:szCs w:val="20"/>
        </w:rPr>
        <w:t xml:space="preserve"> 0.5-20 MHz</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Độ khuếch </w:t>
      </w:r>
      <w:proofErr w:type="gramStart"/>
      <w:r w:rsidRPr="00492CB9">
        <w:rPr>
          <w:rFonts w:ascii="Arial" w:hAnsi="Arial" w:cs="Arial"/>
          <w:color w:val="000000"/>
          <w:sz w:val="18"/>
          <w:szCs w:val="20"/>
        </w:rPr>
        <w:t>đại :</w:t>
      </w:r>
      <w:proofErr w:type="gramEnd"/>
      <w:r w:rsidRPr="00492CB9">
        <w:rPr>
          <w:rFonts w:ascii="Arial" w:hAnsi="Arial" w:cs="Arial"/>
          <w:color w:val="000000"/>
          <w:sz w:val="18"/>
          <w:szCs w:val="20"/>
        </w:rPr>
        <w:t xml:space="preserve"> 0-110dB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Tốc độ </w:t>
      </w:r>
      <w:proofErr w:type="gramStart"/>
      <w:r w:rsidRPr="00492CB9">
        <w:rPr>
          <w:rFonts w:ascii="Arial" w:hAnsi="Arial" w:cs="Arial"/>
          <w:color w:val="000000"/>
          <w:sz w:val="18"/>
          <w:szCs w:val="20"/>
        </w:rPr>
        <w:t>thực :</w:t>
      </w:r>
      <w:proofErr w:type="gramEnd"/>
      <w:r w:rsidRPr="00492CB9">
        <w:rPr>
          <w:rFonts w:ascii="Arial" w:hAnsi="Arial" w:cs="Arial"/>
          <w:color w:val="000000"/>
          <w:sz w:val="18"/>
          <w:szCs w:val="20"/>
        </w:rPr>
        <w:t xml:space="preserve"> 1000-13000m/s</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Phương pháp </w:t>
      </w:r>
      <w:proofErr w:type="gramStart"/>
      <w:r w:rsidRPr="00492CB9">
        <w:rPr>
          <w:rFonts w:ascii="Arial" w:hAnsi="Arial" w:cs="Arial"/>
          <w:color w:val="000000"/>
          <w:sz w:val="18"/>
          <w:szCs w:val="20"/>
        </w:rPr>
        <w:t>đo :Đơn</w:t>
      </w:r>
      <w:proofErr w:type="gramEnd"/>
      <w:r w:rsidRPr="00492CB9">
        <w:rPr>
          <w:rFonts w:ascii="Arial" w:hAnsi="Arial" w:cs="Arial"/>
          <w:color w:val="000000"/>
          <w:sz w:val="18"/>
          <w:szCs w:val="20"/>
        </w:rPr>
        <w:t>, đôi và ba</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Hãm mức điện </w:t>
      </w:r>
      <w:proofErr w:type="gramStart"/>
      <w:r w:rsidRPr="00492CB9">
        <w:rPr>
          <w:rFonts w:ascii="Arial" w:hAnsi="Arial" w:cs="Arial"/>
          <w:color w:val="000000"/>
          <w:sz w:val="18"/>
          <w:szCs w:val="20"/>
        </w:rPr>
        <w:t>áp :</w:t>
      </w:r>
      <w:proofErr w:type="gramEnd"/>
      <w:r w:rsidRPr="00492CB9">
        <w:rPr>
          <w:rFonts w:ascii="Arial" w:hAnsi="Arial" w:cs="Arial"/>
          <w:color w:val="000000"/>
          <w:sz w:val="18"/>
          <w:szCs w:val="20"/>
        </w:rPr>
        <w:t xml:space="preserve"> 0%~80%</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Chuyển dịch </w:t>
      </w:r>
      <w:proofErr w:type="gramStart"/>
      <w:r w:rsidRPr="00492CB9">
        <w:rPr>
          <w:rFonts w:ascii="Arial" w:hAnsi="Arial" w:cs="Arial"/>
          <w:color w:val="000000"/>
          <w:sz w:val="18"/>
          <w:szCs w:val="20"/>
        </w:rPr>
        <w:t>xung :</w:t>
      </w:r>
      <w:proofErr w:type="gramEnd"/>
      <w:r w:rsidRPr="00492CB9">
        <w:rPr>
          <w:rFonts w:ascii="Arial" w:hAnsi="Arial" w:cs="Arial"/>
          <w:color w:val="000000"/>
          <w:sz w:val="18"/>
          <w:szCs w:val="20"/>
        </w:rPr>
        <w:t xml:space="preserve"> -20 ~ +3400µs</w:t>
      </w:r>
    </w:p>
    <w:p w:rsidR="00492CB9" w:rsidRPr="00492CB9" w:rsidRDefault="00492CB9" w:rsidP="00492CB9">
      <w:pPr>
        <w:pStyle w:val="NormalWeb"/>
        <w:spacing w:before="360" w:beforeAutospacing="0" w:after="360" w:afterAutospacing="0"/>
        <w:rPr>
          <w:rFonts w:ascii="Arial" w:hAnsi="Arial" w:cs="Arial"/>
          <w:color w:val="000000"/>
          <w:sz w:val="18"/>
          <w:szCs w:val="20"/>
        </w:rPr>
      </w:pPr>
      <w:proofErr w:type="gramStart"/>
      <w:r w:rsidRPr="00492CB9">
        <w:rPr>
          <w:rFonts w:ascii="Arial" w:hAnsi="Arial" w:cs="Arial"/>
          <w:color w:val="000000"/>
          <w:sz w:val="18"/>
          <w:szCs w:val="20"/>
        </w:rPr>
        <w:t>Zero :</w:t>
      </w:r>
      <w:proofErr w:type="gramEnd"/>
      <w:r w:rsidRPr="00492CB9">
        <w:rPr>
          <w:rFonts w:ascii="Arial" w:hAnsi="Arial" w:cs="Arial"/>
          <w:color w:val="000000"/>
          <w:sz w:val="18"/>
          <w:szCs w:val="20"/>
        </w:rPr>
        <w:t xml:space="preserve"> 0.0 ~99.99µs</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Loại </w:t>
      </w:r>
      <w:proofErr w:type="gramStart"/>
      <w:r w:rsidRPr="00492CB9">
        <w:rPr>
          <w:rFonts w:ascii="Arial" w:hAnsi="Arial" w:cs="Arial"/>
          <w:color w:val="000000"/>
          <w:sz w:val="18"/>
          <w:szCs w:val="20"/>
        </w:rPr>
        <w:t>cổng :</w:t>
      </w:r>
      <w:proofErr w:type="gramEnd"/>
      <w:r w:rsidRPr="00492CB9">
        <w:rPr>
          <w:rFonts w:ascii="Arial" w:hAnsi="Arial" w:cs="Arial"/>
          <w:color w:val="000000"/>
          <w:sz w:val="18"/>
          <w:szCs w:val="20"/>
        </w:rPr>
        <w:t xml:space="preserve"> BNC Q9</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Nhiệt độ vận </w:t>
      </w:r>
      <w:proofErr w:type="gramStart"/>
      <w:r w:rsidRPr="00492CB9">
        <w:rPr>
          <w:rFonts w:ascii="Arial" w:hAnsi="Arial" w:cs="Arial"/>
          <w:color w:val="000000"/>
          <w:sz w:val="18"/>
          <w:szCs w:val="20"/>
        </w:rPr>
        <w:t>hành :</w:t>
      </w:r>
      <w:proofErr w:type="gramEnd"/>
      <w:r w:rsidRPr="00492CB9">
        <w:rPr>
          <w:rFonts w:ascii="Arial" w:hAnsi="Arial" w:cs="Arial"/>
          <w:color w:val="000000"/>
          <w:sz w:val="18"/>
          <w:szCs w:val="20"/>
        </w:rPr>
        <w:t>-20 ~ 50°C</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Kích thước (CxRxD</w:t>
      </w:r>
      <w:proofErr w:type="gramStart"/>
      <w:r w:rsidRPr="00492CB9">
        <w:rPr>
          <w:rFonts w:ascii="Arial" w:hAnsi="Arial" w:cs="Arial"/>
          <w:color w:val="000000"/>
          <w:sz w:val="18"/>
          <w:szCs w:val="20"/>
        </w:rPr>
        <w:t>) :</w:t>
      </w:r>
      <w:proofErr w:type="gramEnd"/>
      <w:r w:rsidRPr="00492CB9">
        <w:rPr>
          <w:rFonts w:ascii="Arial" w:hAnsi="Arial" w:cs="Arial"/>
          <w:color w:val="000000"/>
          <w:sz w:val="18"/>
          <w:szCs w:val="20"/>
        </w:rPr>
        <w:t xml:space="preserve"> 240x180x50mm</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Trọng </w:t>
      </w:r>
      <w:proofErr w:type="gramStart"/>
      <w:r w:rsidRPr="00492CB9">
        <w:rPr>
          <w:rFonts w:ascii="Arial" w:hAnsi="Arial" w:cs="Arial"/>
          <w:color w:val="000000"/>
          <w:sz w:val="18"/>
          <w:szCs w:val="20"/>
        </w:rPr>
        <w:t>lượng :</w:t>
      </w:r>
      <w:proofErr w:type="gramEnd"/>
      <w:r w:rsidRPr="00492CB9">
        <w:rPr>
          <w:rFonts w:ascii="Arial" w:hAnsi="Arial" w:cs="Arial"/>
          <w:color w:val="000000"/>
          <w:sz w:val="18"/>
          <w:szCs w:val="20"/>
        </w:rPr>
        <w:t xml:space="preserve"> 2.2kg</w:t>
      </w:r>
    </w:p>
    <w:p w:rsidR="00492CB9" w:rsidRPr="00492CB9" w:rsidRDefault="00492CB9" w:rsidP="00492CB9">
      <w:pPr>
        <w:rPr>
          <w:lang w:eastAsia="en-US"/>
        </w:rPr>
      </w:pPr>
    </w:p>
    <w:p w:rsidR="00492CB9" w:rsidRPr="00322077" w:rsidRDefault="00492CB9" w:rsidP="00322077"/>
    <w:sectPr w:rsidR="00492CB9" w:rsidRPr="00322077" w:rsidSect="00C81961">
      <w:pgSz w:w="11907" w:h="16840" w:code="9"/>
      <w:pgMar w:top="1008" w:right="720"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vantH">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597F52"/>
    <w:multiLevelType w:val="hybridMultilevel"/>
    <w:tmpl w:val="59E0527E"/>
    <w:lvl w:ilvl="0" w:tplc="EDEADC34">
      <w:numFmt w:val="bullet"/>
      <w:lvlText w:val="-"/>
      <w:lvlJc w:val="left"/>
      <w:pPr>
        <w:ind w:left="1440" w:hanging="360"/>
      </w:pPr>
      <w:rPr>
        <w:rFonts w:ascii="Times New Roman" w:eastAsia="Batang"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C182C7F"/>
    <w:multiLevelType w:val="multilevel"/>
    <w:tmpl w:val="63A4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24042D"/>
    <w:multiLevelType w:val="multilevel"/>
    <w:tmpl w:val="BF18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D75194"/>
    <w:multiLevelType w:val="singleLevel"/>
    <w:tmpl w:val="887685D4"/>
    <w:lvl w:ilvl="0">
      <w:start w:val="3"/>
      <w:numFmt w:val="decimal"/>
      <w:pStyle w:val="Heading1"/>
      <w:lvlText w:val="%1"/>
      <w:lvlJc w:val="left"/>
      <w:pPr>
        <w:tabs>
          <w:tab w:val="num" w:pos="390"/>
        </w:tabs>
        <w:ind w:left="390" w:hanging="390"/>
      </w:pPr>
      <w:rPr>
        <w:rFonts w:hint="default"/>
      </w:rPr>
    </w:lvl>
  </w:abstractNum>
  <w:abstractNum w:abstractNumId="4">
    <w:nsid w:val="5AEC5270"/>
    <w:multiLevelType w:val="multilevel"/>
    <w:tmpl w:val="C0E0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166355"/>
    <w:multiLevelType w:val="multilevel"/>
    <w:tmpl w:val="18B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C05555"/>
    <w:multiLevelType w:val="hybridMultilevel"/>
    <w:tmpl w:val="58C4ED78"/>
    <w:lvl w:ilvl="0" w:tplc="FD7E578E">
      <w:start w:val="27"/>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348"/>
    <w:rsid w:val="000A1A12"/>
    <w:rsid w:val="000E5E73"/>
    <w:rsid w:val="000F2291"/>
    <w:rsid w:val="00112C16"/>
    <w:rsid w:val="00137318"/>
    <w:rsid w:val="00175B2C"/>
    <w:rsid w:val="001B6196"/>
    <w:rsid w:val="001E2D74"/>
    <w:rsid w:val="002017F5"/>
    <w:rsid w:val="002078AA"/>
    <w:rsid w:val="0021333E"/>
    <w:rsid w:val="002966BB"/>
    <w:rsid w:val="002B3BF6"/>
    <w:rsid w:val="002B4034"/>
    <w:rsid w:val="002C6FDF"/>
    <w:rsid w:val="002E0D18"/>
    <w:rsid w:val="00322077"/>
    <w:rsid w:val="003408CA"/>
    <w:rsid w:val="003575A3"/>
    <w:rsid w:val="00375B94"/>
    <w:rsid w:val="00384E2D"/>
    <w:rsid w:val="003C44E1"/>
    <w:rsid w:val="00422CC9"/>
    <w:rsid w:val="0045020F"/>
    <w:rsid w:val="00485345"/>
    <w:rsid w:val="00492CB9"/>
    <w:rsid w:val="004A0190"/>
    <w:rsid w:val="004C03D3"/>
    <w:rsid w:val="004D0348"/>
    <w:rsid w:val="004F66B3"/>
    <w:rsid w:val="0052065F"/>
    <w:rsid w:val="005249F7"/>
    <w:rsid w:val="00534E72"/>
    <w:rsid w:val="00543387"/>
    <w:rsid w:val="005B7B9D"/>
    <w:rsid w:val="0062141C"/>
    <w:rsid w:val="00633B94"/>
    <w:rsid w:val="00673136"/>
    <w:rsid w:val="006B66F6"/>
    <w:rsid w:val="006D1014"/>
    <w:rsid w:val="006E4A0E"/>
    <w:rsid w:val="006F61C8"/>
    <w:rsid w:val="006F7254"/>
    <w:rsid w:val="00702196"/>
    <w:rsid w:val="007164EE"/>
    <w:rsid w:val="00716878"/>
    <w:rsid w:val="007313AB"/>
    <w:rsid w:val="007A63AC"/>
    <w:rsid w:val="007B3BA6"/>
    <w:rsid w:val="007B45EC"/>
    <w:rsid w:val="007C6A28"/>
    <w:rsid w:val="007E3980"/>
    <w:rsid w:val="00800A3E"/>
    <w:rsid w:val="0080783C"/>
    <w:rsid w:val="008158F0"/>
    <w:rsid w:val="008178A7"/>
    <w:rsid w:val="008203B4"/>
    <w:rsid w:val="008261F1"/>
    <w:rsid w:val="0085178A"/>
    <w:rsid w:val="0087285A"/>
    <w:rsid w:val="00872A3E"/>
    <w:rsid w:val="00881BAC"/>
    <w:rsid w:val="008A026B"/>
    <w:rsid w:val="008F3D82"/>
    <w:rsid w:val="009010B3"/>
    <w:rsid w:val="00907571"/>
    <w:rsid w:val="00911A8E"/>
    <w:rsid w:val="009434F8"/>
    <w:rsid w:val="00981136"/>
    <w:rsid w:val="009A3642"/>
    <w:rsid w:val="00A23625"/>
    <w:rsid w:val="00A243A0"/>
    <w:rsid w:val="00A26CC0"/>
    <w:rsid w:val="00A37AF7"/>
    <w:rsid w:val="00A4148D"/>
    <w:rsid w:val="00A53432"/>
    <w:rsid w:val="00A53BC3"/>
    <w:rsid w:val="00A61B8A"/>
    <w:rsid w:val="00A70A2C"/>
    <w:rsid w:val="00AA6D73"/>
    <w:rsid w:val="00B050D3"/>
    <w:rsid w:val="00B525BC"/>
    <w:rsid w:val="00BD7BC8"/>
    <w:rsid w:val="00C4641A"/>
    <w:rsid w:val="00C81961"/>
    <w:rsid w:val="00C96443"/>
    <w:rsid w:val="00D163DA"/>
    <w:rsid w:val="00D57636"/>
    <w:rsid w:val="00E06C03"/>
    <w:rsid w:val="00E147DF"/>
    <w:rsid w:val="00E214D0"/>
    <w:rsid w:val="00E27ADE"/>
    <w:rsid w:val="00E4218A"/>
    <w:rsid w:val="00E76805"/>
    <w:rsid w:val="00E97F0B"/>
    <w:rsid w:val="00EB4943"/>
    <w:rsid w:val="00EC3019"/>
    <w:rsid w:val="00EC3200"/>
    <w:rsid w:val="00EC7BC4"/>
    <w:rsid w:val="00ED7E67"/>
    <w:rsid w:val="00F271CA"/>
    <w:rsid w:val="00F42D6D"/>
    <w:rsid w:val="00F9195A"/>
    <w:rsid w:val="00FA20A3"/>
    <w:rsid w:val="00FA3DEA"/>
    <w:rsid w:val="00FC0A90"/>
    <w:rsid w:val="00FC45EC"/>
    <w:rsid w:val="00FC5733"/>
    <w:rsid w:val="00FF7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F8954A7-FE1B-445E-997A-02CE3CD47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ko-KR"/>
    </w:rPr>
  </w:style>
  <w:style w:type="paragraph" w:styleId="Heading1">
    <w:name w:val="heading 1"/>
    <w:basedOn w:val="Normal"/>
    <w:next w:val="Normal"/>
    <w:qFormat/>
    <w:rsid w:val="004A0190"/>
    <w:pPr>
      <w:keepNext/>
      <w:numPr>
        <w:numId w:val="1"/>
      </w:numPr>
      <w:outlineLvl w:val="0"/>
    </w:pPr>
    <w:rPr>
      <w:rFonts w:ascii=".VnAvantH" w:eastAsia="Times New Roman" w:hAnsi=".VnAvantH"/>
      <w:b/>
      <w:sz w:val="20"/>
      <w:szCs w:val="20"/>
      <w:lang w:eastAsia="en-US"/>
    </w:rPr>
  </w:style>
  <w:style w:type="paragraph" w:styleId="Heading2">
    <w:name w:val="heading 2"/>
    <w:basedOn w:val="Normal"/>
    <w:next w:val="Normal"/>
    <w:link w:val="Heading2Char"/>
    <w:semiHidden/>
    <w:unhideWhenUsed/>
    <w:qFormat/>
    <w:rsid w:val="00E97F0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ttr-value">
    <w:name w:val="attr-value"/>
    <w:basedOn w:val="DefaultParagraphFont"/>
    <w:rsid w:val="00C96443"/>
  </w:style>
  <w:style w:type="character" w:styleId="Strong">
    <w:name w:val="Strong"/>
    <w:uiPriority w:val="22"/>
    <w:qFormat/>
    <w:rsid w:val="00C96443"/>
    <w:rPr>
      <w:b/>
      <w:bCs/>
    </w:rPr>
  </w:style>
  <w:style w:type="paragraph" w:styleId="NormalWeb">
    <w:name w:val="Normal (Web)"/>
    <w:basedOn w:val="Normal"/>
    <w:uiPriority w:val="99"/>
    <w:rsid w:val="00C96443"/>
    <w:pPr>
      <w:spacing w:before="100" w:beforeAutospacing="1" w:after="100" w:afterAutospacing="1"/>
    </w:pPr>
  </w:style>
  <w:style w:type="character" w:customStyle="1" w:styleId="attr-name">
    <w:name w:val="attr-name"/>
    <w:basedOn w:val="DefaultParagraphFont"/>
    <w:rsid w:val="00AA6D73"/>
  </w:style>
  <w:style w:type="character" w:styleId="Hyperlink">
    <w:name w:val="Hyperlink"/>
    <w:uiPriority w:val="99"/>
    <w:rsid w:val="0062141C"/>
    <w:rPr>
      <w:color w:val="0000FF"/>
      <w:u w:val="single"/>
    </w:rPr>
  </w:style>
  <w:style w:type="paragraph" w:customStyle="1" w:styleId="avatar">
    <w:name w:val="avatar"/>
    <w:basedOn w:val="Normal"/>
    <w:rsid w:val="00FA3DEA"/>
    <w:pPr>
      <w:spacing w:before="100" w:beforeAutospacing="1" w:after="100" w:afterAutospacing="1"/>
    </w:pPr>
    <w:rPr>
      <w:rFonts w:eastAsia="Times New Roman"/>
      <w:lang w:eastAsia="en-US"/>
    </w:rPr>
  </w:style>
  <w:style w:type="character" w:styleId="Emphasis">
    <w:name w:val="Emphasis"/>
    <w:basedOn w:val="DefaultParagraphFont"/>
    <w:uiPriority w:val="20"/>
    <w:qFormat/>
    <w:rsid w:val="00FA3DEA"/>
    <w:rPr>
      <w:i/>
      <w:iCs/>
    </w:rPr>
  </w:style>
  <w:style w:type="paragraph" w:styleId="ListParagraph">
    <w:name w:val="List Paragraph"/>
    <w:basedOn w:val="Normal"/>
    <w:uiPriority w:val="34"/>
    <w:qFormat/>
    <w:rsid w:val="00EC3019"/>
    <w:pPr>
      <w:ind w:left="720"/>
      <w:contextualSpacing/>
    </w:pPr>
  </w:style>
  <w:style w:type="character" w:customStyle="1" w:styleId="non-space">
    <w:name w:val="non-space"/>
    <w:basedOn w:val="DefaultParagraphFont"/>
    <w:rsid w:val="00EC3019"/>
  </w:style>
  <w:style w:type="character" w:customStyle="1" w:styleId="hint-table">
    <w:name w:val="hint-table"/>
    <w:basedOn w:val="DefaultParagraphFont"/>
    <w:rsid w:val="00EC3019"/>
  </w:style>
  <w:style w:type="character" w:customStyle="1" w:styleId="apple-converted-space">
    <w:name w:val="apple-converted-space"/>
    <w:basedOn w:val="DefaultParagraphFont"/>
    <w:rsid w:val="00EC3019"/>
  </w:style>
  <w:style w:type="character" w:styleId="FollowedHyperlink">
    <w:name w:val="FollowedHyperlink"/>
    <w:basedOn w:val="DefaultParagraphFont"/>
    <w:rsid w:val="008178A7"/>
    <w:rPr>
      <w:color w:val="954F72" w:themeColor="followedHyperlink"/>
      <w:u w:val="single"/>
    </w:rPr>
  </w:style>
  <w:style w:type="character" w:customStyle="1" w:styleId="label">
    <w:name w:val="label"/>
    <w:basedOn w:val="DefaultParagraphFont"/>
    <w:rsid w:val="00322077"/>
  </w:style>
  <w:style w:type="character" w:customStyle="1" w:styleId="Heading2Char">
    <w:name w:val="Heading 2 Char"/>
    <w:basedOn w:val="DefaultParagraphFont"/>
    <w:link w:val="Heading2"/>
    <w:semiHidden/>
    <w:rsid w:val="00E97F0B"/>
    <w:rPr>
      <w:rFonts w:asciiTheme="majorHAnsi" w:eastAsiaTheme="majorEastAsia" w:hAnsiTheme="majorHAnsi" w:cstheme="majorBidi"/>
      <w:color w:val="2E74B5" w:themeColor="accent1" w:themeShade="BF"/>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09957">
      <w:bodyDiv w:val="1"/>
      <w:marLeft w:val="0"/>
      <w:marRight w:val="0"/>
      <w:marTop w:val="0"/>
      <w:marBottom w:val="0"/>
      <w:divBdr>
        <w:top w:val="none" w:sz="0" w:space="0" w:color="auto"/>
        <w:left w:val="none" w:sz="0" w:space="0" w:color="auto"/>
        <w:bottom w:val="none" w:sz="0" w:space="0" w:color="auto"/>
        <w:right w:val="none" w:sz="0" w:space="0" w:color="auto"/>
      </w:divBdr>
      <w:divsChild>
        <w:div w:id="743381151">
          <w:marLeft w:val="0"/>
          <w:marRight w:val="0"/>
          <w:marTop w:val="0"/>
          <w:marBottom w:val="0"/>
          <w:divBdr>
            <w:top w:val="none" w:sz="0" w:space="0" w:color="auto"/>
            <w:left w:val="none" w:sz="0" w:space="0" w:color="auto"/>
            <w:bottom w:val="none" w:sz="0" w:space="0" w:color="auto"/>
            <w:right w:val="none" w:sz="0" w:space="0" w:color="auto"/>
          </w:divBdr>
          <w:divsChild>
            <w:div w:id="1985347782">
              <w:marLeft w:val="0"/>
              <w:marRight w:val="0"/>
              <w:marTop w:val="0"/>
              <w:marBottom w:val="0"/>
              <w:divBdr>
                <w:top w:val="none" w:sz="0" w:space="0" w:color="auto"/>
                <w:left w:val="none" w:sz="0" w:space="0" w:color="auto"/>
                <w:bottom w:val="none" w:sz="0" w:space="0" w:color="auto"/>
                <w:right w:val="none" w:sz="0" w:space="0" w:color="auto"/>
              </w:divBdr>
              <w:divsChild>
                <w:div w:id="69887076">
                  <w:marLeft w:val="0"/>
                  <w:marRight w:val="0"/>
                  <w:marTop w:val="0"/>
                  <w:marBottom w:val="0"/>
                  <w:divBdr>
                    <w:top w:val="none" w:sz="0" w:space="0" w:color="auto"/>
                    <w:left w:val="none" w:sz="0" w:space="0" w:color="auto"/>
                    <w:bottom w:val="none" w:sz="0" w:space="0" w:color="auto"/>
                    <w:right w:val="none" w:sz="0" w:space="0" w:color="auto"/>
                  </w:divBdr>
                  <w:divsChild>
                    <w:div w:id="1796868410">
                      <w:marLeft w:val="0"/>
                      <w:marRight w:val="0"/>
                      <w:marTop w:val="0"/>
                      <w:marBottom w:val="0"/>
                      <w:divBdr>
                        <w:top w:val="none" w:sz="0" w:space="0" w:color="auto"/>
                        <w:left w:val="none" w:sz="0" w:space="0" w:color="auto"/>
                        <w:bottom w:val="none" w:sz="0" w:space="0" w:color="auto"/>
                        <w:right w:val="none" w:sz="0" w:space="0" w:color="auto"/>
                      </w:divBdr>
                      <w:divsChild>
                        <w:div w:id="964891839">
                          <w:marLeft w:val="0"/>
                          <w:marRight w:val="0"/>
                          <w:marTop w:val="0"/>
                          <w:marBottom w:val="0"/>
                          <w:divBdr>
                            <w:top w:val="none" w:sz="0" w:space="0" w:color="auto"/>
                            <w:left w:val="none" w:sz="0" w:space="0" w:color="auto"/>
                            <w:bottom w:val="none" w:sz="0" w:space="0" w:color="auto"/>
                            <w:right w:val="none" w:sz="0" w:space="0" w:color="auto"/>
                          </w:divBdr>
                          <w:divsChild>
                            <w:div w:id="1305622607">
                              <w:marLeft w:val="0"/>
                              <w:marRight w:val="0"/>
                              <w:marTop w:val="0"/>
                              <w:marBottom w:val="0"/>
                              <w:divBdr>
                                <w:top w:val="none" w:sz="0" w:space="0" w:color="auto"/>
                                <w:left w:val="none" w:sz="0" w:space="0" w:color="auto"/>
                                <w:bottom w:val="none" w:sz="0" w:space="0" w:color="auto"/>
                                <w:right w:val="none" w:sz="0" w:space="0" w:color="auto"/>
                              </w:divBdr>
                              <w:divsChild>
                                <w:div w:id="245963790">
                                  <w:marLeft w:val="0"/>
                                  <w:marRight w:val="0"/>
                                  <w:marTop w:val="0"/>
                                  <w:marBottom w:val="0"/>
                                  <w:divBdr>
                                    <w:top w:val="none" w:sz="0" w:space="0" w:color="auto"/>
                                    <w:left w:val="none" w:sz="0" w:space="0" w:color="auto"/>
                                    <w:bottom w:val="none" w:sz="0" w:space="0" w:color="auto"/>
                                    <w:right w:val="none" w:sz="0" w:space="0" w:color="auto"/>
                                  </w:divBdr>
                                  <w:divsChild>
                                    <w:div w:id="1800799423">
                                      <w:marLeft w:val="0"/>
                                      <w:marRight w:val="0"/>
                                      <w:marTop w:val="0"/>
                                      <w:marBottom w:val="0"/>
                                      <w:divBdr>
                                        <w:top w:val="none" w:sz="0" w:space="0" w:color="auto"/>
                                        <w:left w:val="none" w:sz="0" w:space="0" w:color="auto"/>
                                        <w:bottom w:val="none" w:sz="0" w:space="0" w:color="auto"/>
                                        <w:right w:val="none" w:sz="0" w:space="0" w:color="auto"/>
                                      </w:divBdr>
                                      <w:divsChild>
                                        <w:div w:id="637539078">
                                          <w:marLeft w:val="0"/>
                                          <w:marRight w:val="0"/>
                                          <w:marTop w:val="0"/>
                                          <w:marBottom w:val="0"/>
                                          <w:divBdr>
                                            <w:top w:val="none" w:sz="0" w:space="0" w:color="auto"/>
                                            <w:left w:val="none" w:sz="0" w:space="0" w:color="auto"/>
                                            <w:bottom w:val="none" w:sz="0" w:space="0" w:color="auto"/>
                                            <w:right w:val="none" w:sz="0" w:space="0" w:color="auto"/>
                                          </w:divBdr>
                                          <w:divsChild>
                                            <w:div w:id="741416910">
                                              <w:marLeft w:val="0"/>
                                              <w:marRight w:val="0"/>
                                              <w:marTop w:val="0"/>
                                              <w:marBottom w:val="0"/>
                                              <w:divBdr>
                                                <w:top w:val="none" w:sz="0" w:space="0" w:color="auto"/>
                                                <w:left w:val="none" w:sz="0" w:space="0" w:color="auto"/>
                                                <w:bottom w:val="none" w:sz="0" w:space="0" w:color="auto"/>
                                                <w:right w:val="none" w:sz="0" w:space="0" w:color="auto"/>
                                              </w:divBdr>
                                              <w:divsChild>
                                                <w:div w:id="365181607">
                                                  <w:marLeft w:val="0"/>
                                                  <w:marRight w:val="0"/>
                                                  <w:marTop w:val="0"/>
                                                  <w:marBottom w:val="0"/>
                                                  <w:divBdr>
                                                    <w:top w:val="none" w:sz="0" w:space="0" w:color="auto"/>
                                                    <w:left w:val="none" w:sz="0" w:space="0" w:color="auto"/>
                                                    <w:bottom w:val="none" w:sz="0" w:space="0" w:color="auto"/>
                                                    <w:right w:val="none" w:sz="0" w:space="0" w:color="auto"/>
                                                  </w:divBdr>
                                                  <w:divsChild>
                                                    <w:div w:id="18228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4389341">
      <w:bodyDiv w:val="1"/>
      <w:marLeft w:val="0"/>
      <w:marRight w:val="0"/>
      <w:marTop w:val="0"/>
      <w:marBottom w:val="0"/>
      <w:divBdr>
        <w:top w:val="none" w:sz="0" w:space="0" w:color="auto"/>
        <w:left w:val="none" w:sz="0" w:space="0" w:color="auto"/>
        <w:bottom w:val="none" w:sz="0" w:space="0" w:color="auto"/>
        <w:right w:val="none" w:sz="0" w:space="0" w:color="auto"/>
      </w:divBdr>
      <w:divsChild>
        <w:div w:id="488252849">
          <w:marLeft w:val="0"/>
          <w:marRight w:val="0"/>
          <w:marTop w:val="0"/>
          <w:marBottom w:val="0"/>
          <w:divBdr>
            <w:top w:val="none" w:sz="0" w:space="0" w:color="auto"/>
            <w:left w:val="none" w:sz="0" w:space="0" w:color="auto"/>
            <w:bottom w:val="none" w:sz="0" w:space="0" w:color="auto"/>
            <w:right w:val="none" w:sz="0" w:space="0" w:color="auto"/>
          </w:divBdr>
          <w:divsChild>
            <w:div w:id="1344360134">
              <w:marLeft w:val="0"/>
              <w:marRight w:val="0"/>
              <w:marTop w:val="0"/>
              <w:marBottom w:val="0"/>
              <w:divBdr>
                <w:top w:val="none" w:sz="0" w:space="0" w:color="auto"/>
                <w:left w:val="none" w:sz="0" w:space="0" w:color="auto"/>
                <w:bottom w:val="none" w:sz="0" w:space="0" w:color="auto"/>
                <w:right w:val="none" w:sz="0" w:space="0" w:color="auto"/>
              </w:divBdr>
              <w:divsChild>
                <w:div w:id="366834124">
                  <w:marLeft w:val="0"/>
                  <w:marRight w:val="0"/>
                  <w:marTop w:val="0"/>
                  <w:marBottom w:val="0"/>
                  <w:divBdr>
                    <w:top w:val="none" w:sz="0" w:space="0" w:color="auto"/>
                    <w:left w:val="none" w:sz="0" w:space="0" w:color="auto"/>
                    <w:bottom w:val="none" w:sz="0" w:space="0" w:color="auto"/>
                    <w:right w:val="none" w:sz="0" w:space="0" w:color="auto"/>
                  </w:divBdr>
                  <w:divsChild>
                    <w:div w:id="1265529718">
                      <w:marLeft w:val="0"/>
                      <w:marRight w:val="0"/>
                      <w:marTop w:val="0"/>
                      <w:marBottom w:val="0"/>
                      <w:divBdr>
                        <w:top w:val="none" w:sz="0" w:space="0" w:color="auto"/>
                        <w:left w:val="none" w:sz="0" w:space="0" w:color="auto"/>
                        <w:bottom w:val="none" w:sz="0" w:space="0" w:color="auto"/>
                        <w:right w:val="none" w:sz="0" w:space="0" w:color="auto"/>
                      </w:divBdr>
                      <w:divsChild>
                        <w:div w:id="1317801907">
                          <w:marLeft w:val="0"/>
                          <w:marRight w:val="0"/>
                          <w:marTop w:val="0"/>
                          <w:marBottom w:val="0"/>
                          <w:divBdr>
                            <w:top w:val="none" w:sz="0" w:space="0" w:color="auto"/>
                            <w:left w:val="none" w:sz="0" w:space="0" w:color="auto"/>
                            <w:bottom w:val="none" w:sz="0" w:space="0" w:color="auto"/>
                            <w:right w:val="none" w:sz="0" w:space="0" w:color="auto"/>
                          </w:divBdr>
                          <w:divsChild>
                            <w:div w:id="54665013">
                              <w:marLeft w:val="0"/>
                              <w:marRight w:val="0"/>
                              <w:marTop w:val="0"/>
                              <w:marBottom w:val="0"/>
                              <w:divBdr>
                                <w:top w:val="none" w:sz="0" w:space="0" w:color="auto"/>
                                <w:left w:val="none" w:sz="0" w:space="0" w:color="auto"/>
                                <w:bottom w:val="none" w:sz="0" w:space="0" w:color="auto"/>
                                <w:right w:val="none" w:sz="0" w:space="0" w:color="auto"/>
                              </w:divBdr>
                              <w:divsChild>
                                <w:div w:id="13192147">
                                  <w:marLeft w:val="0"/>
                                  <w:marRight w:val="0"/>
                                  <w:marTop w:val="0"/>
                                  <w:marBottom w:val="0"/>
                                  <w:divBdr>
                                    <w:top w:val="none" w:sz="0" w:space="0" w:color="auto"/>
                                    <w:left w:val="none" w:sz="0" w:space="0" w:color="auto"/>
                                    <w:bottom w:val="none" w:sz="0" w:space="0" w:color="auto"/>
                                    <w:right w:val="none" w:sz="0" w:space="0" w:color="auto"/>
                                  </w:divBdr>
                                  <w:divsChild>
                                    <w:div w:id="634062214">
                                      <w:marLeft w:val="0"/>
                                      <w:marRight w:val="0"/>
                                      <w:marTop w:val="0"/>
                                      <w:marBottom w:val="0"/>
                                      <w:divBdr>
                                        <w:top w:val="none" w:sz="0" w:space="0" w:color="auto"/>
                                        <w:left w:val="none" w:sz="0" w:space="0" w:color="auto"/>
                                        <w:bottom w:val="none" w:sz="0" w:space="0" w:color="auto"/>
                                        <w:right w:val="none" w:sz="0" w:space="0" w:color="auto"/>
                                      </w:divBdr>
                                      <w:divsChild>
                                        <w:div w:id="632058185">
                                          <w:marLeft w:val="0"/>
                                          <w:marRight w:val="0"/>
                                          <w:marTop w:val="0"/>
                                          <w:marBottom w:val="0"/>
                                          <w:divBdr>
                                            <w:top w:val="none" w:sz="0" w:space="0" w:color="auto"/>
                                            <w:left w:val="none" w:sz="0" w:space="0" w:color="auto"/>
                                            <w:bottom w:val="none" w:sz="0" w:space="0" w:color="auto"/>
                                            <w:right w:val="none" w:sz="0" w:space="0" w:color="auto"/>
                                          </w:divBdr>
                                          <w:divsChild>
                                            <w:div w:id="419957688">
                                              <w:marLeft w:val="0"/>
                                              <w:marRight w:val="0"/>
                                              <w:marTop w:val="0"/>
                                              <w:marBottom w:val="0"/>
                                              <w:divBdr>
                                                <w:top w:val="none" w:sz="0" w:space="0" w:color="auto"/>
                                                <w:left w:val="none" w:sz="0" w:space="0" w:color="auto"/>
                                                <w:bottom w:val="none" w:sz="0" w:space="0" w:color="auto"/>
                                                <w:right w:val="none" w:sz="0" w:space="0" w:color="auto"/>
                                              </w:divBdr>
                                              <w:divsChild>
                                                <w:div w:id="1868713750">
                                                  <w:marLeft w:val="0"/>
                                                  <w:marRight w:val="0"/>
                                                  <w:marTop w:val="0"/>
                                                  <w:marBottom w:val="0"/>
                                                  <w:divBdr>
                                                    <w:top w:val="none" w:sz="0" w:space="0" w:color="auto"/>
                                                    <w:left w:val="none" w:sz="0" w:space="0" w:color="auto"/>
                                                    <w:bottom w:val="none" w:sz="0" w:space="0" w:color="auto"/>
                                                    <w:right w:val="none" w:sz="0" w:space="0" w:color="auto"/>
                                                  </w:divBdr>
                                                  <w:divsChild>
                                                    <w:div w:id="67156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78352">
      <w:bodyDiv w:val="1"/>
      <w:marLeft w:val="0"/>
      <w:marRight w:val="0"/>
      <w:marTop w:val="0"/>
      <w:marBottom w:val="0"/>
      <w:divBdr>
        <w:top w:val="none" w:sz="0" w:space="0" w:color="auto"/>
        <w:left w:val="none" w:sz="0" w:space="0" w:color="auto"/>
        <w:bottom w:val="none" w:sz="0" w:space="0" w:color="auto"/>
        <w:right w:val="none" w:sz="0" w:space="0" w:color="auto"/>
      </w:divBdr>
    </w:div>
    <w:div w:id="360975375">
      <w:bodyDiv w:val="1"/>
      <w:marLeft w:val="0"/>
      <w:marRight w:val="0"/>
      <w:marTop w:val="0"/>
      <w:marBottom w:val="0"/>
      <w:divBdr>
        <w:top w:val="none" w:sz="0" w:space="0" w:color="auto"/>
        <w:left w:val="none" w:sz="0" w:space="0" w:color="auto"/>
        <w:bottom w:val="none" w:sz="0" w:space="0" w:color="auto"/>
        <w:right w:val="none" w:sz="0" w:space="0" w:color="auto"/>
      </w:divBdr>
    </w:div>
    <w:div w:id="412704953">
      <w:bodyDiv w:val="1"/>
      <w:marLeft w:val="0"/>
      <w:marRight w:val="0"/>
      <w:marTop w:val="0"/>
      <w:marBottom w:val="0"/>
      <w:divBdr>
        <w:top w:val="none" w:sz="0" w:space="0" w:color="auto"/>
        <w:left w:val="none" w:sz="0" w:space="0" w:color="auto"/>
        <w:bottom w:val="none" w:sz="0" w:space="0" w:color="auto"/>
        <w:right w:val="none" w:sz="0" w:space="0" w:color="auto"/>
      </w:divBdr>
    </w:div>
    <w:div w:id="434594523">
      <w:bodyDiv w:val="1"/>
      <w:marLeft w:val="0"/>
      <w:marRight w:val="0"/>
      <w:marTop w:val="0"/>
      <w:marBottom w:val="0"/>
      <w:divBdr>
        <w:top w:val="none" w:sz="0" w:space="0" w:color="auto"/>
        <w:left w:val="none" w:sz="0" w:space="0" w:color="auto"/>
        <w:bottom w:val="none" w:sz="0" w:space="0" w:color="auto"/>
        <w:right w:val="none" w:sz="0" w:space="0" w:color="auto"/>
      </w:divBdr>
    </w:div>
    <w:div w:id="486482585">
      <w:bodyDiv w:val="1"/>
      <w:marLeft w:val="0"/>
      <w:marRight w:val="0"/>
      <w:marTop w:val="0"/>
      <w:marBottom w:val="0"/>
      <w:divBdr>
        <w:top w:val="none" w:sz="0" w:space="0" w:color="auto"/>
        <w:left w:val="none" w:sz="0" w:space="0" w:color="auto"/>
        <w:bottom w:val="none" w:sz="0" w:space="0" w:color="auto"/>
        <w:right w:val="none" w:sz="0" w:space="0" w:color="auto"/>
      </w:divBdr>
    </w:div>
    <w:div w:id="503281509">
      <w:bodyDiv w:val="1"/>
      <w:marLeft w:val="0"/>
      <w:marRight w:val="0"/>
      <w:marTop w:val="0"/>
      <w:marBottom w:val="0"/>
      <w:divBdr>
        <w:top w:val="none" w:sz="0" w:space="0" w:color="auto"/>
        <w:left w:val="none" w:sz="0" w:space="0" w:color="auto"/>
        <w:bottom w:val="none" w:sz="0" w:space="0" w:color="auto"/>
        <w:right w:val="none" w:sz="0" w:space="0" w:color="auto"/>
      </w:divBdr>
      <w:divsChild>
        <w:div w:id="392972622">
          <w:marLeft w:val="0"/>
          <w:marRight w:val="0"/>
          <w:marTop w:val="0"/>
          <w:marBottom w:val="0"/>
          <w:divBdr>
            <w:top w:val="none" w:sz="0" w:space="0" w:color="auto"/>
            <w:left w:val="none" w:sz="0" w:space="0" w:color="auto"/>
            <w:bottom w:val="none" w:sz="0" w:space="0" w:color="auto"/>
            <w:right w:val="none" w:sz="0" w:space="0" w:color="auto"/>
          </w:divBdr>
        </w:div>
        <w:div w:id="1949895231">
          <w:marLeft w:val="0"/>
          <w:marRight w:val="0"/>
          <w:marTop w:val="0"/>
          <w:marBottom w:val="0"/>
          <w:divBdr>
            <w:top w:val="none" w:sz="0" w:space="0" w:color="auto"/>
            <w:left w:val="none" w:sz="0" w:space="0" w:color="auto"/>
            <w:bottom w:val="none" w:sz="0" w:space="0" w:color="auto"/>
            <w:right w:val="none" w:sz="0" w:space="0" w:color="auto"/>
          </w:divBdr>
        </w:div>
      </w:divsChild>
    </w:div>
    <w:div w:id="549221579">
      <w:bodyDiv w:val="1"/>
      <w:marLeft w:val="0"/>
      <w:marRight w:val="0"/>
      <w:marTop w:val="0"/>
      <w:marBottom w:val="0"/>
      <w:divBdr>
        <w:top w:val="none" w:sz="0" w:space="0" w:color="auto"/>
        <w:left w:val="none" w:sz="0" w:space="0" w:color="auto"/>
        <w:bottom w:val="none" w:sz="0" w:space="0" w:color="auto"/>
        <w:right w:val="none" w:sz="0" w:space="0" w:color="auto"/>
      </w:divBdr>
      <w:divsChild>
        <w:div w:id="1946421363">
          <w:marLeft w:val="0"/>
          <w:marRight w:val="0"/>
          <w:marTop w:val="0"/>
          <w:marBottom w:val="0"/>
          <w:divBdr>
            <w:top w:val="none" w:sz="0" w:space="0" w:color="auto"/>
            <w:left w:val="none" w:sz="0" w:space="0" w:color="auto"/>
            <w:bottom w:val="none" w:sz="0" w:space="0" w:color="auto"/>
            <w:right w:val="none" w:sz="0" w:space="0" w:color="auto"/>
          </w:divBdr>
          <w:divsChild>
            <w:div w:id="1444810432">
              <w:marLeft w:val="0"/>
              <w:marRight w:val="0"/>
              <w:marTop w:val="0"/>
              <w:marBottom w:val="0"/>
              <w:divBdr>
                <w:top w:val="none" w:sz="0" w:space="0" w:color="auto"/>
                <w:left w:val="none" w:sz="0" w:space="0" w:color="auto"/>
                <w:bottom w:val="none" w:sz="0" w:space="0" w:color="auto"/>
                <w:right w:val="none" w:sz="0" w:space="0" w:color="auto"/>
              </w:divBdr>
              <w:divsChild>
                <w:div w:id="1585069649">
                  <w:marLeft w:val="0"/>
                  <w:marRight w:val="0"/>
                  <w:marTop w:val="0"/>
                  <w:marBottom w:val="0"/>
                  <w:divBdr>
                    <w:top w:val="none" w:sz="0" w:space="0" w:color="auto"/>
                    <w:left w:val="none" w:sz="0" w:space="0" w:color="auto"/>
                    <w:bottom w:val="none" w:sz="0" w:space="0" w:color="auto"/>
                    <w:right w:val="none" w:sz="0" w:space="0" w:color="auto"/>
                  </w:divBdr>
                  <w:divsChild>
                    <w:div w:id="909581543">
                      <w:marLeft w:val="0"/>
                      <w:marRight w:val="0"/>
                      <w:marTop w:val="0"/>
                      <w:marBottom w:val="0"/>
                      <w:divBdr>
                        <w:top w:val="none" w:sz="0" w:space="0" w:color="auto"/>
                        <w:left w:val="none" w:sz="0" w:space="0" w:color="auto"/>
                        <w:bottom w:val="none" w:sz="0" w:space="0" w:color="auto"/>
                        <w:right w:val="none" w:sz="0" w:space="0" w:color="auto"/>
                      </w:divBdr>
                      <w:divsChild>
                        <w:div w:id="128475741">
                          <w:marLeft w:val="0"/>
                          <w:marRight w:val="0"/>
                          <w:marTop w:val="0"/>
                          <w:marBottom w:val="0"/>
                          <w:divBdr>
                            <w:top w:val="none" w:sz="0" w:space="0" w:color="auto"/>
                            <w:left w:val="none" w:sz="0" w:space="0" w:color="auto"/>
                            <w:bottom w:val="none" w:sz="0" w:space="0" w:color="auto"/>
                            <w:right w:val="none" w:sz="0" w:space="0" w:color="auto"/>
                          </w:divBdr>
                          <w:divsChild>
                            <w:div w:id="1100763512">
                              <w:marLeft w:val="0"/>
                              <w:marRight w:val="0"/>
                              <w:marTop w:val="0"/>
                              <w:marBottom w:val="0"/>
                              <w:divBdr>
                                <w:top w:val="none" w:sz="0" w:space="0" w:color="auto"/>
                                <w:left w:val="none" w:sz="0" w:space="0" w:color="auto"/>
                                <w:bottom w:val="none" w:sz="0" w:space="0" w:color="auto"/>
                                <w:right w:val="none" w:sz="0" w:space="0" w:color="auto"/>
                              </w:divBdr>
                              <w:divsChild>
                                <w:div w:id="506286794">
                                  <w:marLeft w:val="0"/>
                                  <w:marRight w:val="0"/>
                                  <w:marTop w:val="0"/>
                                  <w:marBottom w:val="0"/>
                                  <w:divBdr>
                                    <w:top w:val="none" w:sz="0" w:space="0" w:color="auto"/>
                                    <w:left w:val="none" w:sz="0" w:space="0" w:color="auto"/>
                                    <w:bottom w:val="none" w:sz="0" w:space="0" w:color="auto"/>
                                    <w:right w:val="none" w:sz="0" w:space="0" w:color="auto"/>
                                  </w:divBdr>
                                  <w:divsChild>
                                    <w:div w:id="1254363628">
                                      <w:marLeft w:val="0"/>
                                      <w:marRight w:val="0"/>
                                      <w:marTop w:val="0"/>
                                      <w:marBottom w:val="0"/>
                                      <w:divBdr>
                                        <w:top w:val="none" w:sz="0" w:space="0" w:color="auto"/>
                                        <w:left w:val="none" w:sz="0" w:space="0" w:color="auto"/>
                                        <w:bottom w:val="none" w:sz="0" w:space="0" w:color="auto"/>
                                        <w:right w:val="none" w:sz="0" w:space="0" w:color="auto"/>
                                      </w:divBdr>
                                      <w:divsChild>
                                        <w:div w:id="682241306">
                                          <w:marLeft w:val="0"/>
                                          <w:marRight w:val="0"/>
                                          <w:marTop w:val="0"/>
                                          <w:marBottom w:val="0"/>
                                          <w:divBdr>
                                            <w:top w:val="none" w:sz="0" w:space="0" w:color="auto"/>
                                            <w:left w:val="none" w:sz="0" w:space="0" w:color="auto"/>
                                            <w:bottom w:val="none" w:sz="0" w:space="0" w:color="auto"/>
                                            <w:right w:val="none" w:sz="0" w:space="0" w:color="auto"/>
                                          </w:divBdr>
                                          <w:divsChild>
                                            <w:div w:id="1356924235">
                                              <w:marLeft w:val="0"/>
                                              <w:marRight w:val="0"/>
                                              <w:marTop w:val="0"/>
                                              <w:marBottom w:val="0"/>
                                              <w:divBdr>
                                                <w:top w:val="none" w:sz="0" w:space="0" w:color="auto"/>
                                                <w:left w:val="none" w:sz="0" w:space="0" w:color="auto"/>
                                                <w:bottom w:val="none" w:sz="0" w:space="0" w:color="auto"/>
                                                <w:right w:val="none" w:sz="0" w:space="0" w:color="auto"/>
                                              </w:divBdr>
                                              <w:divsChild>
                                                <w:div w:id="1050497419">
                                                  <w:marLeft w:val="0"/>
                                                  <w:marRight w:val="0"/>
                                                  <w:marTop w:val="0"/>
                                                  <w:marBottom w:val="0"/>
                                                  <w:divBdr>
                                                    <w:top w:val="none" w:sz="0" w:space="0" w:color="auto"/>
                                                    <w:left w:val="none" w:sz="0" w:space="0" w:color="auto"/>
                                                    <w:bottom w:val="none" w:sz="0" w:space="0" w:color="auto"/>
                                                    <w:right w:val="none" w:sz="0" w:space="0" w:color="auto"/>
                                                  </w:divBdr>
                                                  <w:divsChild>
                                                    <w:div w:id="77983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7739437">
      <w:bodyDiv w:val="1"/>
      <w:marLeft w:val="0"/>
      <w:marRight w:val="0"/>
      <w:marTop w:val="0"/>
      <w:marBottom w:val="0"/>
      <w:divBdr>
        <w:top w:val="none" w:sz="0" w:space="0" w:color="auto"/>
        <w:left w:val="none" w:sz="0" w:space="0" w:color="auto"/>
        <w:bottom w:val="none" w:sz="0" w:space="0" w:color="auto"/>
        <w:right w:val="none" w:sz="0" w:space="0" w:color="auto"/>
      </w:divBdr>
    </w:div>
    <w:div w:id="715934633">
      <w:bodyDiv w:val="1"/>
      <w:marLeft w:val="0"/>
      <w:marRight w:val="0"/>
      <w:marTop w:val="0"/>
      <w:marBottom w:val="0"/>
      <w:divBdr>
        <w:top w:val="none" w:sz="0" w:space="0" w:color="auto"/>
        <w:left w:val="none" w:sz="0" w:space="0" w:color="auto"/>
        <w:bottom w:val="none" w:sz="0" w:space="0" w:color="auto"/>
        <w:right w:val="none" w:sz="0" w:space="0" w:color="auto"/>
      </w:divBdr>
      <w:divsChild>
        <w:div w:id="1771317174">
          <w:marLeft w:val="0"/>
          <w:marRight w:val="0"/>
          <w:marTop w:val="0"/>
          <w:marBottom w:val="0"/>
          <w:divBdr>
            <w:top w:val="none" w:sz="0" w:space="0" w:color="auto"/>
            <w:left w:val="none" w:sz="0" w:space="0" w:color="auto"/>
            <w:bottom w:val="none" w:sz="0" w:space="0" w:color="auto"/>
            <w:right w:val="none" w:sz="0" w:space="0" w:color="auto"/>
          </w:divBdr>
        </w:div>
        <w:div w:id="181481091">
          <w:marLeft w:val="0"/>
          <w:marRight w:val="0"/>
          <w:marTop w:val="0"/>
          <w:marBottom w:val="0"/>
          <w:divBdr>
            <w:top w:val="none" w:sz="0" w:space="0" w:color="auto"/>
            <w:left w:val="none" w:sz="0" w:space="0" w:color="auto"/>
            <w:bottom w:val="none" w:sz="0" w:space="0" w:color="auto"/>
            <w:right w:val="none" w:sz="0" w:space="0" w:color="auto"/>
          </w:divBdr>
        </w:div>
        <w:div w:id="1690640588">
          <w:marLeft w:val="0"/>
          <w:marRight w:val="0"/>
          <w:marTop w:val="0"/>
          <w:marBottom w:val="0"/>
          <w:divBdr>
            <w:top w:val="none" w:sz="0" w:space="0" w:color="auto"/>
            <w:left w:val="none" w:sz="0" w:space="0" w:color="auto"/>
            <w:bottom w:val="none" w:sz="0" w:space="0" w:color="auto"/>
            <w:right w:val="none" w:sz="0" w:space="0" w:color="auto"/>
          </w:divBdr>
        </w:div>
      </w:divsChild>
    </w:div>
    <w:div w:id="811866857">
      <w:bodyDiv w:val="1"/>
      <w:marLeft w:val="0"/>
      <w:marRight w:val="0"/>
      <w:marTop w:val="0"/>
      <w:marBottom w:val="0"/>
      <w:divBdr>
        <w:top w:val="none" w:sz="0" w:space="0" w:color="auto"/>
        <w:left w:val="none" w:sz="0" w:space="0" w:color="auto"/>
        <w:bottom w:val="none" w:sz="0" w:space="0" w:color="auto"/>
        <w:right w:val="none" w:sz="0" w:space="0" w:color="auto"/>
      </w:divBdr>
    </w:div>
    <w:div w:id="956836721">
      <w:bodyDiv w:val="1"/>
      <w:marLeft w:val="0"/>
      <w:marRight w:val="0"/>
      <w:marTop w:val="0"/>
      <w:marBottom w:val="0"/>
      <w:divBdr>
        <w:top w:val="none" w:sz="0" w:space="0" w:color="auto"/>
        <w:left w:val="none" w:sz="0" w:space="0" w:color="auto"/>
        <w:bottom w:val="none" w:sz="0" w:space="0" w:color="auto"/>
        <w:right w:val="none" w:sz="0" w:space="0" w:color="auto"/>
      </w:divBdr>
      <w:divsChild>
        <w:div w:id="597100816">
          <w:marLeft w:val="0"/>
          <w:marRight w:val="0"/>
          <w:marTop w:val="0"/>
          <w:marBottom w:val="150"/>
          <w:divBdr>
            <w:top w:val="none" w:sz="0" w:space="0" w:color="auto"/>
            <w:left w:val="none" w:sz="0" w:space="0" w:color="auto"/>
            <w:bottom w:val="none" w:sz="0" w:space="0" w:color="auto"/>
            <w:right w:val="none" w:sz="0" w:space="0" w:color="auto"/>
          </w:divBdr>
        </w:div>
        <w:div w:id="1920014012">
          <w:marLeft w:val="0"/>
          <w:marRight w:val="0"/>
          <w:marTop w:val="0"/>
          <w:marBottom w:val="150"/>
          <w:divBdr>
            <w:top w:val="none" w:sz="0" w:space="0" w:color="auto"/>
            <w:left w:val="none" w:sz="0" w:space="0" w:color="auto"/>
            <w:bottom w:val="none" w:sz="0" w:space="0" w:color="auto"/>
            <w:right w:val="none" w:sz="0" w:space="0" w:color="auto"/>
          </w:divBdr>
          <w:divsChild>
            <w:div w:id="8333962">
              <w:marLeft w:val="0"/>
              <w:marRight w:val="0"/>
              <w:marTop w:val="0"/>
              <w:marBottom w:val="0"/>
              <w:divBdr>
                <w:top w:val="none" w:sz="0" w:space="0" w:color="auto"/>
                <w:left w:val="none" w:sz="0" w:space="0" w:color="auto"/>
                <w:bottom w:val="none" w:sz="0" w:space="0" w:color="auto"/>
                <w:right w:val="none" w:sz="0" w:space="0" w:color="auto"/>
              </w:divBdr>
            </w:div>
            <w:div w:id="67708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79270">
      <w:bodyDiv w:val="1"/>
      <w:marLeft w:val="0"/>
      <w:marRight w:val="0"/>
      <w:marTop w:val="0"/>
      <w:marBottom w:val="0"/>
      <w:divBdr>
        <w:top w:val="none" w:sz="0" w:space="0" w:color="auto"/>
        <w:left w:val="none" w:sz="0" w:space="0" w:color="auto"/>
        <w:bottom w:val="none" w:sz="0" w:space="0" w:color="auto"/>
        <w:right w:val="none" w:sz="0" w:space="0" w:color="auto"/>
      </w:divBdr>
      <w:divsChild>
        <w:div w:id="111631711">
          <w:marLeft w:val="0"/>
          <w:marRight w:val="0"/>
          <w:marTop w:val="0"/>
          <w:marBottom w:val="0"/>
          <w:divBdr>
            <w:top w:val="none" w:sz="0" w:space="0" w:color="auto"/>
            <w:left w:val="none" w:sz="0" w:space="0" w:color="auto"/>
            <w:bottom w:val="none" w:sz="0" w:space="0" w:color="auto"/>
            <w:right w:val="none" w:sz="0" w:space="0" w:color="auto"/>
          </w:divBdr>
          <w:divsChild>
            <w:div w:id="992218670">
              <w:marLeft w:val="0"/>
              <w:marRight w:val="0"/>
              <w:marTop w:val="0"/>
              <w:marBottom w:val="0"/>
              <w:divBdr>
                <w:top w:val="none" w:sz="0" w:space="0" w:color="auto"/>
                <w:left w:val="none" w:sz="0" w:space="0" w:color="auto"/>
                <w:bottom w:val="none" w:sz="0" w:space="0" w:color="auto"/>
                <w:right w:val="none" w:sz="0" w:space="0" w:color="auto"/>
              </w:divBdr>
              <w:divsChild>
                <w:div w:id="850145271">
                  <w:marLeft w:val="0"/>
                  <w:marRight w:val="0"/>
                  <w:marTop w:val="0"/>
                  <w:marBottom w:val="0"/>
                  <w:divBdr>
                    <w:top w:val="none" w:sz="0" w:space="0" w:color="auto"/>
                    <w:left w:val="none" w:sz="0" w:space="0" w:color="auto"/>
                    <w:bottom w:val="none" w:sz="0" w:space="0" w:color="auto"/>
                    <w:right w:val="none" w:sz="0" w:space="0" w:color="auto"/>
                  </w:divBdr>
                  <w:divsChild>
                    <w:div w:id="274218149">
                      <w:marLeft w:val="0"/>
                      <w:marRight w:val="0"/>
                      <w:marTop w:val="0"/>
                      <w:marBottom w:val="0"/>
                      <w:divBdr>
                        <w:top w:val="none" w:sz="0" w:space="0" w:color="auto"/>
                        <w:left w:val="none" w:sz="0" w:space="0" w:color="auto"/>
                        <w:bottom w:val="none" w:sz="0" w:space="0" w:color="auto"/>
                        <w:right w:val="none" w:sz="0" w:space="0" w:color="auto"/>
                      </w:divBdr>
                      <w:divsChild>
                        <w:div w:id="747265224">
                          <w:marLeft w:val="0"/>
                          <w:marRight w:val="0"/>
                          <w:marTop w:val="0"/>
                          <w:marBottom w:val="0"/>
                          <w:divBdr>
                            <w:top w:val="none" w:sz="0" w:space="0" w:color="auto"/>
                            <w:left w:val="none" w:sz="0" w:space="0" w:color="auto"/>
                            <w:bottom w:val="none" w:sz="0" w:space="0" w:color="auto"/>
                            <w:right w:val="none" w:sz="0" w:space="0" w:color="auto"/>
                          </w:divBdr>
                          <w:divsChild>
                            <w:div w:id="1301808590">
                              <w:marLeft w:val="0"/>
                              <w:marRight w:val="0"/>
                              <w:marTop w:val="0"/>
                              <w:marBottom w:val="0"/>
                              <w:divBdr>
                                <w:top w:val="none" w:sz="0" w:space="0" w:color="auto"/>
                                <w:left w:val="none" w:sz="0" w:space="0" w:color="auto"/>
                                <w:bottom w:val="none" w:sz="0" w:space="0" w:color="auto"/>
                                <w:right w:val="none" w:sz="0" w:space="0" w:color="auto"/>
                              </w:divBdr>
                              <w:divsChild>
                                <w:div w:id="542058808">
                                  <w:marLeft w:val="0"/>
                                  <w:marRight w:val="0"/>
                                  <w:marTop w:val="0"/>
                                  <w:marBottom w:val="0"/>
                                  <w:divBdr>
                                    <w:top w:val="none" w:sz="0" w:space="0" w:color="auto"/>
                                    <w:left w:val="none" w:sz="0" w:space="0" w:color="auto"/>
                                    <w:bottom w:val="none" w:sz="0" w:space="0" w:color="auto"/>
                                    <w:right w:val="none" w:sz="0" w:space="0" w:color="auto"/>
                                  </w:divBdr>
                                  <w:divsChild>
                                    <w:div w:id="114830461">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28410159">
                                      <w:marLeft w:val="0"/>
                                      <w:marRight w:val="0"/>
                                      <w:marTop w:val="0"/>
                                      <w:marBottom w:val="0"/>
                                      <w:divBdr>
                                        <w:top w:val="none" w:sz="0" w:space="0" w:color="auto"/>
                                        <w:left w:val="none" w:sz="0" w:space="0" w:color="auto"/>
                                        <w:bottom w:val="none" w:sz="0" w:space="0" w:color="auto"/>
                                        <w:right w:val="none" w:sz="0" w:space="0" w:color="auto"/>
                                      </w:divBdr>
                                    </w:div>
                                    <w:div w:id="517933527">
                                      <w:marLeft w:val="0"/>
                                      <w:marRight w:val="0"/>
                                      <w:marTop w:val="0"/>
                                      <w:marBottom w:val="0"/>
                                      <w:divBdr>
                                        <w:top w:val="none" w:sz="0" w:space="0" w:color="auto"/>
                                        <w:left w:val="none" w:sz="0" w:space="0" w:color="auto"/>
                                        <w:bottom w:val="none" w:sz="0" w:space="0" w:color="auto"/>
                                        <w:right w:val="none" w:sz="0" w:space="0" w:color="auto"/>
                                      </w:divBdr>
                                    </w:div>
                                    <w:div w:id="1057708535">
                                      <w:marLeft w:val="0"/>
                                      <w:marRight w:val="0"/>
                                      <w:marTop w:val="0"/>
                                      <w:marBottom w:val="0"/>
                                      <w:divBdr>
                                        <w:top w:val="none" w:sz="0" w:space="0" w:color="auto"/>
                                        <w:left w:val="none" w:sz="0" w:space="0" w:color="auto"/>
                                        <w:bottom w:val="none" w:sz="0" w:space="0" w:color="auto"/>
                                        <w:right w:val="none" w:sz="0" w:space="0" w:color="auto"/>
                                      </w:divBdr>
                                    </w:div>
                                    <w:div w:id="1142498039">
                                      <w:marLeft w:val="0"/>
                                      <w:marRight w:val="0"/>
                                      <w:marTop w:val="0"/>
                                      <w:marBottom w:val="0"/>
                                      <w:divBdr>
                                        <w:top w:val="none" w:sz="0" w:space="0" w:color="auto"/>
                                        <w:left w:val="none" w:sz="0" w:space="0" w:color="auto"/>
                                        <w:bottom w:val="none" w:sz="0" w:space="0" w:color="auto"/>
                                        <w:right w:val="none" w:sz="0" w:space="0" w:color="auto"/>
                                      </w:divBdr>
                                    </w:div>
                                    <w:div w:id="1727335779">
                                      <w:marLeft w:val="0"/>
                                      <w:marRight w:val="0"/>
                                      <w:marTop w:val="0"/>
                                      <w:marBottom w:val="0"/>
                                      <w:divBdr>
                                        <w:top w:val="none" w:sz="0" w:space="0" w:color="auto"/>
                                        <w:left w:val="none" w:sz="0" w:space="0" w:color="auto"/>
                                        <w:bottom w:val="none" w:sz="0" w:space="0" w:color="auto"/>
                                        <w:right w:val="none" w:sz="0" w:space="0" w:color="auto"/>
                                      </w:divBdr>
                                    </w:div>
                                    <w:div w:id="1799908350">
                                      <w:marLeft w:val="0"/>
                                      <w:marRight w:val="0"/>
                                      <w:marTop w:val="0"/>
                                      <w:marBottom w:val="0"/>
                                      <w:divBdr>
                                        <w:top w:val="none" w:sz="0" w:space="0" w:color="auto"/>
                                        <w:left w:val="none" w:sz="0" w:space="0" w:color="auto"/>
                                        <w:bottom w:val="none" w:sz="0" w:space="0" w:color="auto"/>
                                        <w:right w:val="none" w:sz="0" w:space="0" w:color="auto"/>
                                      </w:divBdr>
                                    </w:div>
                                    <w:div w:id="180338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1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438490">
          <w:marLeft w:val="0"/>
          <w:marRight w:val="0"/>
          <w:marTop w:val="0"/>
          <w:marBottom w:val="0"/>
          <w:divBdr>
            <w:top w:val="none" w:sz="0" w:space="0" w:color="auto"/>
            <w:left w:val="none" w:sz="0" w:space="0" w:color="auto"/>
            <w:bottom w:val="none" w:sz="0" w:space="0" w:color="auto"/>
            <w:right w:val="none" w:sz="0" w:space="0" w:color="auto"/>
          </w:divBdr>
          <w:divsChild>
            <w:div w:id="1000238806">
              <w:marLeft w:val="0"/>
              <w:marRight w:val="0"/>
              <w:marTop w:val="0"/>
              <w:marBottom w:val="0"/>
              <w:divBdr>
                <w:top w:val="none" w:sz="0" w:space="0" w:color="auto"/>
                <w:left w:val="none" w:sz="0" w:space="0" w:color="auto"/>
                <w:bottom w:val="none" w:sz="0" w:space="0" w:color="auto"/>
                <w:right w:val="none" w:sz="0" w:space="0" w:color="auto"/>
              </w:divBdr>
              <w:divsChild>
                <w:div w:id="2145855032">
                  <w:marLeft w:val="0"/>
                  <w:marRight w:val="0"/>
                  <w:marTop w:val="0"/>
                  <w:marBottom w:val="0"/>
                  <w:divBdr>
                    <w:top w:val="none" w:sz="0" w:space="0" w:color="auto"/>
                    <w:left w:val="none" w:sz="0" w:space="0" w:color="auto"/>
                    <w:bottom w:val="none" w:sz="0" w:space="0" w:color="auto"/>
                    <w:right w:val="none" w:sz="0" w:space="0" w:color="auto"/>
                  </w:divBdr>
                  <w:divsChild>
                    <w:div w:id="759059925">
                      <w:marLeft w:val="0"/>
                      <w:marRight w:val="0"/>
                      <w:marTop w:val="0"/>
                      <w:marBottom w:val="0"/>
                      <w:divBdr>
                        <w:top w:val="none" w:sz="0" w:space="0" w:color="auto"/>
                        <w:left w:val="none" w:sz="0" w:space="0" w:color="auto"/>
                        <w:bottom w:val="none" w:sz="0" w:space="0" w:color="auto"/>
                        <w:right w:val="none" w:sz="0" w:space="0" w:color="auto"/>
                      </w:divBdr>
                      <w:divsChild>
                        <w:div w:id="1789618218">
                          <w:marLeft w:val="0"/>
                          <w:marRight w:val="0"/>
                          <w:marTop w:val="0"/>
                          <w:marBottom w:val="0"/>
                          <w:divBdr>
                            <w:top w:val="none" w:sz="0" w:space="0" w:color="auto"/>
                            <w:left w:val="none" w:sz="0" w:space="0" w:color="auto"/>
                            <w:bottom w:val="none" w:sz="0" w:space="0" w:color="auto"/>
                            <w:right w:val="none" w:sz="0" w:space="0" w:color="auto"/>
                          </w:divBdr>
                          <w:divsChild>
                            <w:div w:id="1662004083">
                              <w:marLeft w:val="0"/>
                              <w:marRight w:val="0"/>
                              <w:marTop w:val="0"/>
                              <w:marBottom w:val="0"/>
                              <w:divBdr>
                                <w:top w:val="none" w:sz="0" w:space="0" w:color="auto"/>
                                <w:left w:val="none" w:sz="0" w:space="0" w:color="auto"/>
                                <w:bottom w:val="none" w:sz="0" w:space="0" w:color="auto"/>
                                <w:right w:val="none" w:sz="0" w:space="0" w:color="auto"/>
                              </w:divBdr>
                              <w:divsChild>
                                <w:div w:id="360664839">
                                  <w:marLeft w:val="0"/>
                                  <w:marRight w:val="0"/>
                                  <w:marTop w:val="0"/>
                                  <w:marBottom w:val="0"/>
                                  <w:divBdr>
                                    <w:top w:val="none" w:sz="0" w:space="0" w:color="auto"/>
                                    <w:left w:val="none" w:sz="0" w:space="0" w:color="auto"/>
                                    <w:bottom w:val="none" w:sz="0" w:space="0" w:color="auto"/>
                                    <w:right w:val="none" w:sz="0" w:space="0" w:color="auto"/>
                                  </w:divBdr>
                                  <w:divsChild>
                                    <w:div w:id="273368755">
                                      <w:marLeft w:val="0"/>
                                      <w:marRight w:val="0"/>
                                      <w:marTop w:val="0"/>
                                      <w:marBottom w:val="0"/>
                                      <w:divBdr>
                                        <w:top w:val="none" w:sz="0" w:space="0" w:color="auto"/>
                                        <w:left w:val="none" w:sz="0" w:space="0" w:color="auto"/>
                                        <w:bottom w:val="none" w:sz="0" w:space="0" w:color="auto"/>
                                        <w:right w:val="none" w:sz="0" w:space="0" w:color="auto"/>
                                      </w:divBdr>
                                    </w:div>
                                    <w:div w:id="400561862">
                                      <w:marLeft w:val="0"/>
                                      <w:marRight w:val="0"/>
                                      <w:marTop w:val="0"/>
                                      <w:marBottom w:val="0"/>
                                      <w:divBdr>
                                        <w:top w:val="none" w:sz="0" w:space="0" w:color="auto"/>
                                        <w:left w:val="none" w:sz="0" w:space="0" w:color="auto"/>
                                        <w:bottom w:val="none" w:sz="0" w:space="0" w:color="auto"/>
                                        <w:right w:val="none" w:sz="0" w:space="0" w:color="auto"/>
                                      </w:divBdr>
                                    </w:div>
                                    <w:div w:id="637223140">
                                      <w:marLeft w:val="0"/>
                                      <w:marRight w:val="0"/>
                                      <w:marTop w:val="0"/>
                                      <w:marBottom w:val="0"/>
                                      <w:divBdr>
                                        <w:top w:val="none" w:sz="0" w:space="0" w:color="auto"/>
                                        <w:left w:val="none" w:sz="0" w:space="0" w:color="auto"/>
                                        <w:bottom w:val="none" w:sz="0" w:space="0" w:color="auto"/>
                                        <w:right w:val="none" w:sz="0" w:space="0" w:color="auto"/>
                                      </w:divBdr>
                                    </w:div>
                                    <w:div w:id="640699211">
                                      <w:marLeft w:val="0"/>
                                      <w:marRight w:val="0"/>
                                      <w:marTop w:val="0"/>
                                      <w:marBottom w:val="0"/>
                                      <w:divBdr>
                                        <w:top w:val="none" w:sz="0" w:space="0" w:color="auto"/>
                                        <w:left w:val="none" w:sz="0" w:space="0" w:color="auto"/>
                                        <w:bottom w:val="none" w:sz="0" w:space="0" w:color="auto"/>
                                        <w:right w:val="none" w:sz="0" w:space="0" w:color="auto"/>
                                      </w:divBdr>
                                    </w:div>
                                    <w:div w:id="942034260">
                                      <w:marLeft w:val="0"/>
                                      <w:marRight w:val="0"/>
                                      <w:marTop w:val="0"/>
                                      <w:marBottom w:val="0"/>
                                      <w:divBdr>
                                        <w:top w:val="none" w:sz="0" w:space="0" w:color="auto"/>
                                        <w:left w:val="none" w:sz="0" w:space="0" w:color="auto"/>
                                        <w:bottom w:val="none" w:sz="0" w:space="0" w:color="auto"/>
                                        <w:right w:val="none" w:sz="0" w:space="0" w:color="auto"/>
                                      </w:divBdr>
                                    </w:div>
                                    <w:div w:id="1099983933">
                                      <w:marLeft w:val="0"/>
                                      <w:marRight w:val="0"/>
                                      <w:marTop w:val="0"/>
                                      <w:marBottom w:val="0"/>
                                      <w:divBdr>
                                        <w:top w:val="none" w:sz="0" w:space="0" w:color="auto"/>
                                        <w:left w:val="none" w:sz="0" w:space="0" w:color="auto"/>
                                        <w:bottom w:val="none" w:sz="0" w:space="0" w:color="auto"/>
                                        <w:right w:val="none" w:sz="0" w:space="0" w:color="auto"/>
                                      </w:divBdr>
                                    </w:div>
                                    <w:div w:id="1495415598">
                                      <w:marLeft w:val="0"/>
                                      <w:marRight w:val="0"/>
                                      <w:marTop w:val="0"/>
                                      <w:marBottom w:val="0"/>
                                      <w:divBdr>
                                        <w:top w:val="none" w:sz="0" w:space="0" w:color="auto"/>
                                        <w:left w:val="none" w:sz="0" w:space="0" w:color="auto"/>
                                        <w:bottom w:val="none" w:sz="0" w:space="0" w:color="auto"/>
                                        <w:right w:val="none" w:sz="0" w:space="0" w:color="auto"/>
                                      </w:divBdr>
                                    </w:div>
                                    <w:div w:id="208591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6008946">
      <w:bodyDiv w:val="1"/>
      <w:marLeft w:val="0"/>
      <w:marRight w:val="0"/>
      <w:marTop w:val="0"/>
      <w:marBottom w:val="0"/>
      <w:divBdr>
        <w:top w:val="none" w:sz="0" w:space="0" w:color="auto"/>
        <w:left w:val="none" w:sz="0" w:space="0" w:color="auto"/>
        <w:bottom w:val="none" w:sz="0" w:space="0" w:color="auto"/>
        <w:right w:val="none" w:sz="0" w:space="0" w:color="auto"/>
      </w:divBdr>
    </w:div>
    <w:div w:id="1190333995">
      <w:bodyDiv w:val="1"/>
      <w:marLeft w:val="0"/>
      <w:marRight w:val="0"/>
      <w:marTop w:val="0"/>
      <w:marBottom w:val="0"/>
      <w:divBdr>
        <w:top w:val="none" w:sz="0" w:space="0" w:color="auto"/>
        <w:left w:val="none" w:sz="0" w:space="0" w:color="auto"/>
        <w:bottom w:val="none" w:sz="0" w:space="0" w:color="auto"/>
        <w:right w:val="none" w:sz="0" w:space="0" w:color="auto"/>
      </w:divBdr>
    </w:div>
    <w:div w:id="1207257625">
      <w:bodyDiv w:val="1"/>
      <w:marLeft w:val="0"/>
      <w:marRight w:val="0"/>
      <w:marTop w:val="0"/>
      <w:marBottom w:val="0"/>
      <w:divBdr>
        <w:top w:val="none" w:sz="0" w:space="0" w:color="auto"/>
        <w:left w:val="none" w:sz="0" w:space="0" w:color="auto"/>
        <w:bottom w:val="none" w:sz="0" w:space="0" w:color="auto"/>
        <w:right w:val="none" w:sz="0" w:space="0" w:color="auto"/>
      </w:divBdr>
      <w:divsChild>
        <w:div w:id="1134637444">
          <w:marLeft w:val="0"/>
          <w:marRight w:val="0"/>
          <w:marTop w:val="0"/>
          <w:marBottom w:val="0"/>
          <w:divBdr>
            <w:top w:val="none" w:sz="0" w:space="0" w:color="auto"/>
            <w:left w:val="none" w:sz="0" w:space="0" w:color="auto"/>
            <w:bottom w:val="none" w:sz="0" w:space="0" w:color="auto"/>
            <w:right w:val="none" w:sz="0" w:space="0" w:color="auto"/>
          </w:divBdr>
        </w:div>
        <w:div w:id="836001154">
          <w:marLeft w:val="0"/>
          <w:marRight w:val="0"/>
          <w:marTop w:val="0"/>
          <w:marBottom w:val="0"/>
          <w:divBdr>
            <w:top w:val="none" w:sz="0" w:space="0" w:color="auto"/>
            <w:left w:val="none" w:sz="0" w:space="0" w:color="auto"/>
            <w:bottom w:val="none" w:sz="0" w:space="0" w:color="auto"/>
            <w:right w:val="none" w:sz="0" w:space="0" w:color="auto"/>
          </w:divBdr>
        </w:div>
        <w:div w:id="1493259759">
          <w:marLeft w:val="0"/>
          <w:marRight w:val="0"/>
          <w:marTop w:val="0"/>
          <w:marBottom w:val="0"/>
          <w:divBdr>
            <w:top w:val="none" w:sz="0" w:space="0" w:color="auto"/>
            <w:left w:val="none" w:sz="0" w:space="0" w:color="auto"/>
            <w:bottom w:val="none" w:sz="0" w:space="0" w:color="auto"/>
            <w:right w:val="none" w:sz="0" w:space="0" w:color="auto"/>
          </w:divBdr>
          <w:divsChild>
            <w:div w:id="1851721408">
              <w:marLeft w:val="0"/>
              <w:marRight w:val="0"/>
              <w:marTop w:val="0"/>
              <w:marBottom w:val="0"/>
              <w:divBdr>
                <w:top w:val="none" w:sz="0" w:space="0" w:color="auto"/>
                <w:left w:val="none" w:sz="0" w:space="0" w:color="auto"/>
                <w:bottom w:val="none" w:sz="0" w:space="0" w:color="auto"/>
                <w:right w:val="none" w:sz="0" w:space="0" w:color="auto"/>
              </w:divBdr>
            </w:div>
            <w:div w:id="2102331625">
              <w:marLeft w:val="0"/>
              <w:marRight w:val="0"/>
              <w:marTop w:val="0"/>
              <w:marBottom w:val="0"/>
              <w:divBdr>
                <w:top w:val="none" w:sz="0" w:space="0" w:color="auto"/>
                <w:left w:val="none" w:sz="0" w:space="0" w:color="auto"/>
                <w:bottom w:val="none" w:sz="0" w:space="0" w:color="auto"/>
                <w:right w:val="none" w:sz="0" w:space="0" w:color="auto"/>
              </w:divBdr>
            </w:div>
            <w:div w:id="1868061320">
              <w:marLeft w:val="0"/>
              <w:marRight w:val="0"/>
              <w:marTop w:val="0"/>
              <w:marBottom w:val="0"/>
              <w:divBdr>
                <w:top w:val="none" w:sz="0" w:space="0" w:color="auto"/>
                <w:left w:val="none" w:sz="0" w:space="0" w:color="auto"/>
                <w:bottom w:val="none" w:sz="0" w:space="0" w:color="auto"/>
                <w:right w:val="none" w:sz="0" w:space="0" w:color="auto"/>
              </w:divBdr>
            </w:div>
            <w:div w:id="1114250212">
              <w:marLeft w:val="0"/>
              <w:marRight w:val="0"/>
              <w:marTop w:val="0"/>
              <w:marBottom w:val="0"/>
              <w:divBdr>
                <w:top w:val="none" w:sz="0" w:space="0" w:color="auto"/>
                <w:left w:val="none" w:sz="0" w:space="0" w:color="auto"/>
                <w:bottom w:val="none" w:sz="0" w:space="0" w:color="auto"/>
                <w:right w:val="none" w:sz="0" w:space="0" w:color="auto"/>
              </w:divBdr>
            </w:div>
            <w:div w:id="2091150913">
              <w:marLeft w:val="0"/>
              <w:marRight w:val="0"/>
              <w:marTop w:val="0"/>
              <w:marBottom w:val="0"/>
              <w:divBdr>
                <w:top w:val="none" w:sz="0" w:space="0" w:color="auto"/>
                <w:left w:val="none" w:sz="0" w:space="0" w:color="auto"/>
                <w:bottom w:val="none" w:sz="0" w:space="0" w:color="auto"/>
                <w:right w:val="none" w:sz="0" w:space="0" w:color="auto"/>
              </w:divBdr>
            </w:div>
            <w:div w:id="1539274077">
              <w:marLeft w:val="0"/>
              <w:marRight w:val="0"/>
              <w:marTop w:val="0"/>
              <w:marBottom w:val="0"/>
              <w:divBdr>
                <w:top w:val="none" w:sz="0" w:space="0" w:color="auto"/>
                <w:left w:val="none" w:sz="0" w:space="0" w:color="auto"/>
                <w:bottom w:val="none" w:sz="0" w:space="0" w:color="auto"/>
                <w:right w:val="none" w:sz="0" w:space="0" w:color="auto"/>
              </w:divBdr>
            </w:div>
            <w:div w:id="37782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042955">
      <w:bodyDiv w:val="1"/>
      <w:marLeft w:val="0"/>
      <w:marRight w:val="0"/>
      <w:marTop w:val="0"/>
      <w:marBottom w:val="0"/>
      <w:divBdr>
        <w:top w:val="none" w:sz="0" w:space="0" w:color="auto"/>
        <w:left w:val="none" w:sz="0" w:space="0" w:color="auto"/>
        <w:bottom w:val="none" w:sz="0" w:space="0" w:color="auto"/>
        <w:right w:val="none" w:sz="0" w:space="0" w:color="auto"/>
      </w:divBdr>
    </w:div>
    <w:div w:id="1353528842">
      <w:bodyDiv w:val="1"/>
      <w:marLeft w:val="0"/>
      <w:marRight w:val="0"/>
      <w:marTop w:val="0"/>
      <w:marBottom w:val="0"/>
      <w:divBdr>
        <w:top w:val="none" w:sz="0" w:space="0" w:color="auto"/>
        <w:left w:val="none" w:sz="0" w:space="0" w:color="auto"/>
        <w:bottom w:val="none" w:sz="0" w:space="0" w:color="auto"/>
        <w:right w:val="none" w:sz="0" w:space="0" w:color="auto"/>
      </w:divBdr>
    </w:div>
    <w:div w:id="1372413751">
      <w:bodyDiv w:val="1"/>
      <w:marLeft w:val="0"/>
      <w:marRight w:val="0"/>
      <w:marTop w:val="0"/>
      <w:marBottom w:val="0"/>
      <w:divBdr>
        <w:top w:val="none" w:sz="0" w:space="0" w:color="auto"/>
        <w:left w:val="none" w:sz="0" w:space="0" w:color="auto"/>
        <w:bottom w:val="none" w:sz="0" w:space="0" w:color="auto"/>
        <w:right w:val="none" w:sz="0" w:space="0" w:color="auto"/>
      </w:divBdr>
      <w:divsChild>
        <w:div w:id="116605155">
          <w:marLeft w:val="0"/>
          <w:marRight w:val="0"/>
          <w:marTop w:val="0"/>
          <w:marBottom w:val="0"/>
          <w:divBdr>
            <w:top w:val="none" w:sz="0" w:space="0" w:color="auto"/>
            <w:left w:val="none" w:sz="0" w:space="0" w:color="auto"/>
            <w:bottom w:val="none" w:sz="0" w:space="0" w:color="auto"/>
            <w:right w:val="none" w:sz="0" w:space="0" w:color="auto"/>
          </w:divBdr>
          <w:divsChild>
            <w:div w:id="82054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94991">
      <w:bodyDiv w:val="1"/>
      <w:marLeft w:val="0"/>
      <w:marRight w:val="0"/>
      <w:marTop w:val="0"/>
      <w:marBottom w:val="0"/>
      <w:divBdr>
        <w:top w:val="none" w:sz="0" w:space="0" w:color="auto"/>
        <w:left w:val="none" w:sz="0" w:space="0" w:color="auto"/>
        <w:bottom w:val="none" w:sz="0" w:space="0" w:color="auto"/>
        <w:right w:val="none" w:sz="0" w:space="0" w:color="auto"/>
      </w:divBdr>
    </w:div>
    <w:div w:id="1408646605">
      <w:bodyDiv w:val="1"/>
      <w:marLeft w:val="0"/>
      <w:marRight w:val="0"/>
      <w:marTop w:val="0"/>
      <w:marBottom w:val="0"/>
      <w:divBdr>
        <w:top w:val="none" w:sz="0" w:space="0" w:color="auto"/>
        <w:left w:val="none" w:sz="0" w:space="0" w:color="auto"/>
        <w:bottom w:val="none" w:sz="0" w:space="0" w:color="auto"/>
        <w:right w:val="none" w:sz="0" w:space="0" w:color="auto"/>
      </w:divBdr>
    </w:div>
    <w:div w:id="1415081474">
      <w:bodyDiv w:val="1"/>
      <w:marLeft w:val="0"/>
      <w:marRight w:val="0"/>
      <w:marTop w:val="0"/>
      <w:marBottom w:val="0"/>
      <w:divBdr>
        <w:top w:val="none" w:sz="0" w:space="0" w:color="auto"/>
        <w:left w:val="none" w:sz="0" w:space="0" w:color="auto"/>
        <w:bottom w:val="none" w:sz="0" w:space="0" w:color="auto"/>
        <w:right w:val="none" w:sz="0" w:space="0" w:color="auto"/>
      </w:divBdr>
    </w:div>
    <w:div w:id="1438872022">
      <w:bodyDiv w:val="1"/>
      <w:marLeft w:val="0"/>
      <w:marRight w:val="0"/>
      <w:marTop w:val="0"/>
      <w:marBottom w:val="0"/>
      <w:divBdr>
        <w:top w:val="none" w:sz="0" w:space="0" w:color="auto"/>
        <w:left w:val="none" w:sz="0" w:space="0" w:color="auto"/>
        <w:bottom w:val="none" w:sz="0" w:space="0" w:color="auto"/>
        <w:right w:val="none" w:sz="0" w:space="0" w:color="auto"/>
      </w:divBdr>
      <w:divsChild>
        <w:div w:id="364983912">
          <w:marLeft w:val="0"/>
          <w:marRight w:val="0"/>
          <w:marTop w:val="0"/>
          <w:marBottom w:val="225"/>
          <w:divBdr>
            <w:top w:val="single" w:sz="6" w:space="0" w:color="E5E5E5"/>
            <w:left w:val="single" w:sz="6" w:space="0" w:color="E5E5E5"/>
            <w:bottom w:val="single" w:sz="6" w:space="0" w:color="E5E5E5"/>
            <w:right w:val="single" w:sz="6" w:space="0" w:color="E5E5E5"/>
          </w:divBdr>
          <w:divsChild>
            <w:div w:id="36198927">
              <w:marLeft w:val="0"/>
              <w:marRight w:val="0"/>
              <w:marTop w:val="570"/>
              <w:marBottom w:val="0"/>
              <w:divBdr>
                <w:top w:val="none" w:sz="0" w:space="0" w:color="auto"/>
                <w:left w:val="none" w:sz="0" w:space="0" w:color="auto"/>
                <w:bottom w:val="none" w:sz="0" w:space="0" w:color="auto"/>
                <w:right w:val="none" w:sz="0" w:space="0" w:color="auto"/>
              </w:divBdr>
            </w:div>
          </w:divsChild>
        </w:div>
        <w:div w:id="913930240">
          <w:marLeft w:val="0"/>
          <w:marRight w:val="0"/>
          <w:marTop w:val="0"/>
          <w:marBottom w:val="0"/>
          <w:divBdr>
            <w:top w:val="none" w:sz="0" w:space="0" w:color="auto"/>
            <w:left w:val="none" w:sz="0" w:space="0" w:color="auto"/>
            <w:bottom w:val="none" w:sz="0" w:space="0" w:color="auto"/>
            <w:right w:val="none" w:sz="0" w:space="0" w:color="auto"/>
          </w:divBdr>
          <w:divsChild>
            <w:div w:id="1437754658">
              <w:marLeft w:val="0"/>
              <w:marRight w:val="0"/>
              <w:marTop w:val="0"/>
              <w:marBottom w:val="0"/>
              <w:divBdr>
                <w:top w:val="none" w:sz="0" w:space="0" w:color="auto"/>
                <w:left w:val="none" w:sz="0" w:space="0" w:color="auto"/>
                <w:bottom w:val="none" w:sz="0" w:space="0" w:color="auto"/>
                <w:right w:val="none" w:sz="0" w:space="0" w:color="auto"/>
              </w:divBdr>
            </w:div>
            <w:div w:id="181043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370728">
      <w:bodyDiv w:val="1"/>
      <w:marLeft w:val="0"/>
      <w:marRight w:val="0"/>
      <w:marTop w:val="0"/>
      <w:marBottom w:val="0"/>
      <w:divBdr>
        <w:top w:val="none" w:sz="0" w:space="0" w:color="auto"/>
        <w:left w:val="none" w:sz="0" w:space="0" w:color="auto"/>
        <w:bottom w:val="none" w:sz="0" w:space="0" w:color="auto"/>
        <w:right w:val="none" w:sz="0" w:space="0" w:color="auto"/>
      </w:divBdr>
    </w:div>
    <w:div w:id="1576862770">
      <w:bodyDiv w:val="1"/>
      <w:marLeft w:val="0"/>
      <w:marRight w:val="0"/>
      <w:marTop w:val="0"/>
      <w:marBottom w:val="0"/>
      <w:divBdr>
        <w:top w:val="none" w:sz="0" w:space="0" w:color="auto"/>
        <w:left w:val="none" w:sz="0" w:space="0" w:color="auto"/>
        <w:bottom w:val="none" w:sz="0" w:space="0" w:color="auto"/>
        <w:right w:val="none" w:sz="0" w:space="0" w:color="auto"/>
      </w:divBdr>
    </w:div>
    <w:div w:id="1620641545">
      <w:bodyDiv w:val="1"/>
      <w:marLeft w:val="0"/>
      <w:marRight w:val="0"/>
      <w:marTop w:val="0"/>
      <w:marBottom w:val="0"/>
      <w:divBdr>
        <w:top w:val="none" w:sz="0" w:space="0" w:color="auto"/>
        <w:left w:val="none" w:sz="0" w:space="0" w:color="auto"/>
        <w:bottom w:val="none" w:sz="0" w:space="0" w:color="auto"/>
        <w:right w:val="none" w:sz="0" w:space="0" w:color="auto"/>
      </w:divBdr>
    </w:div>
    <w:div w:id="1848212060">
      <w:bodyDiv w:val="1"/>
      <w:marLeft w:val="0"/>
      <w:marRight w:val="0"/>
      <w:marTop w:val="0"/>
      <w:marBottom w:val="0"/>
      <w:divBdr>
        <w:top w:val="none" w:sz="0" w:space="0" w:color="auto"/>
        <w:left w:val="none" w:sz="0" w:space="0" w:color="auto"/>
        <w:bottom w:val="none" w:sz="0" w:space="0" w:color="auto"/>
        <w:right w:val="none" w:sz="0" w:space="0" w:color="auto"/>
      </w:divBdr>
      <w:divsChild>
        <w:div w:id="1347177274">
          <w:marLeft w:val="0"/>
          <w:marRight w:val="0"/>
          <w:marTop w:val="0"/>
          <w:marBottom w:val="0"/>
          <w:divBdr>
            <w:top w:val="single" w:sz="6" w:space="2" w:color="CCCCCC"/>
            <w:left w:val="single" w:sz="6" w:space="6" w:color="CCCCCC"/>
            <w:bottom w:val="single" w:sz="6" w:space="0" w:color="CCCCCC"/>
            <w:right w:val="single" w:sz="6" w:space="0" w:color="CCCCCC"/>
          </w:divBdr>
        </w:div>
        <w:div w:id="596603011">
          <w:marLeft w:val="0"/>
          <w:marRight w:val="0"/>
          <w:marTop w:val="0"/>
          <w:marBottom w:val="0"/>
          <w:divBdr>
            <w:top w:val="none" w:sz="0" w:space="0" w:color="auto"/>
            <w:left w:val="single" w:sz="6" w:space="6" w:color="CCCCCC"/>
            <w:bottom w:val="single" w:sz="6" w:space="4" w:color="CCCCCC"/>
            <w:right w:val="single" w:sz="6" w:space="6" w:color="CCCCCC"/>
          </w:divBdr>
        </w:div>
      </w:divsChild>
    </w:div>
    <w:div w:id="2003851756">
      <w:bodyDiv w:val="1"/>
      <w:marLeft w:val="0"/>
      <w:marRight w:val="0"/>
      <w:marTop w:val="0"/>
      <w:marBottom w:val="0"/>
      <w:divBdr>
        <w:top w:val="none" w:sz="0" w:space="0" w:color="auto"/>
        <w:left w:val="none" w:sz="0" w:space="0" w:color="auto"/>
        <w:bottom w:val="none" w:sz="0" w:space="0" w:color="auto"/>
        <w:right w:val="none" w:sz="0" w:space="0" w:color="auto"/>
      </w:divBdr>
      <w:divsChild>
        <w:div w:id="1859462635">
          <w:marLeft w:val="0"/>
          <w:marRight w:val="0"/>
          <w:marTop w:val="0"/>
          <w:marBottom w:val="0"/>
          <w:divBdr>
            <w:top w:val="none" w:sz="0" w:space="0" w:color="auto"/>
            <w:left w:val="none" w:sz="0" w:space="0" w:color="auto"/>
            <w:bottom w:val="none" w:sz="0" w:space="0" w:color="auto"/>
            <w:right w:val="none" w:sz="0" w:space="0" w:color="auto"/>
          </w:divBdr>
        </w:div>
      </w:divsChild>
    </w:div>
    <w:div w:id="20246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vatgia.com/s/miller" TargetMode="External"/><Relationship Id="rId11" Type="http://schemas.openxmlformats.org/officeDocument/2006/relationships/image" Target="media/image5.jpg"/><Relationship Id="rId5" Type="http://schemas.openxmlformats.org/officeDocument/2006/relationships/image" Target="media/image1.jpg"/><Relationship Id="rId15" Type="http://schemas.openxmlformats.org/officeDocument/2006/relationships/hyperlink" Target="http://www.vatgia.com/s/nebula" TargetMode="Externa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hyperlink" Target="http://mayhanviet.com/May-han-s59.html" TargetMode="External"/><Relationship Id="rId14" Type="http://schemas.openxmlformats.org/officeDocument/2006/relationships/hyperlink" Target="http://www.vatgia.com/s/mi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9</Pages>
  <Words>1068</Words>
  <Characters>6093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SKKU</Company>
  <LinksUpToDate>false</LinksUpToDate>
  <CharactersWithSpaces>7147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dc:creator>
  <cp:keywords/>
  <dc:description/>
  <cp:lastModifiedBy>0909290480</cp:lastModifiedBy>
  <cp:revision>12</cp:revision>
  <dcterms:created xsi:type="dcterms:W3CDTF">2016-06-13T14:22:00Z</dcterms:created>
  <dcterms:modified xsi:type="dcterms:W3CDTF">2016-06-13T15:23:00Z</dcterms:modified>
</cp:coreProperties>
</file>